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644" w:lineRule="exact"/>
        <w:ind w:left="0" w:right="167" w:firstLine="0"/>
        <w:jc w:val="center"/>
        <w:rPr>
          <w:rFonts w:hint="eastAsia" w:ascii="华文新魏" w:eastAsia="华文新魏"/>
          <w:color w:val="FF0000"/>
          <w:spacing w:val="120"/>
          <w:sz w:val="200"/>
        </w:rPr>
      </w:pPr>
      <w:r>
        <w:rPr>
          <w:rFonts w:hint="eastAsia" w:ascii="华文新魏" w:eastAsia="华文新魏"/>
          <w:color w:val="FF0000"/>
          <w:spacing w:val="120"/>
          <w:sz w:val="200"/>
        </w:rPr>
        <w:t>上街信息</w:t>
      </w:r>
    </w:p>
    <w:p>
      <w:pPr>
        <w:tabs>
          <w:tab w:val="left" w:pos="7770"/>
        </w:tabs>
        <w:autoSpaceDE/>
        <w:autoSpaceDN/>
        <w:spacing w:before="157" w:beforeLines="50" w:after="0" w:line="560" w:lineRule="exact"/>
        <w:ind w:left="0" w:right="0"/>
        <w:jc w:val="center"/>
        <w:textAlignment w:val="baseline"/>
        <w:rPr>
          <w:rFonts w:hint="default" w:ascii="Times New Roman" w:hAnsi="Times New Roman" w:eastAsia="楷体_GB2312" w:cs="Times New Roman"/>
          <w:b w:val="0"/>
          <w:bCs w:val="0"/>
          <w:color w:val="000000"/>
          <w:kern w:val="2"/>
          <w:sz w:val="36"/>
          <w:szCs w:val="36"/>
          <w:highlight w:val="none"/>
          <w:lang w:val="en-US" w:bidi="ar-SA"/>
        </w:rPr>
      </w:pPr>
    </w:p>
    <w:p>
      <w:pPr>
        <w:tabs>
          <w:tab w:val="left" w:pos="7770"/>
        </w:tabs>
        <w:autoSpaceDE/>
        <w:autoSpaceDN/>
        <w:spacing w:before="157" w:beforeLines="50" w:after="0" w:line="560" w:lineRule="exact"/>
        <w:ind w:left="0" w:right="0"/>
        <w:jc w:val="center"/>
        <w:textAlignment w:val="baseline"/>
        <w:rPr>
          <w:rFonts w:hint="default" w:ascii="Times New Roman" w:hAnsi="Times New Roman" w:eastAsia="楷体_GB2312" w:cs="Times New Roman"/>
          <w:b w:val="0"/>
          <w:bCs w:val="0"/>
          <w:color w:val="000000"/>
          <w:kern w:val="2"/>
          <w:sz w:val="36"/>
          <w:szCs w:val="36"/>
          <w:highlight w:val="none"/>
          <w:lang w:val="en-US" w:bidi="ar-SA"/>
        </w:rPr>
      </w:pPr>
      <w:r>
        <w:rPr>
          <w:rFonts w:hint="default" w:ascii="Times New Roman" w:hAnsi="Times New Roman" w:eastAsia="楷体_GB2312" w:cs="Times New Roman"/>
          <w:b w:val="0"/>
          <w:bCs w:val="0"/>
          <w:color w:val="000000"/>
          <w:kern w:val="2"/>
          <w:sz w:val="36"/>
          <w:szCs w:val="36"/>
          <w:highlight w:val="none"/>
          <w:lang w:val="en-US" w:bidi="ar-SA"/>
        </w:rPr>
        <w:t>第</w:t>
      </w:r>
      <w:r>
        <w:rPr>
          <w:rFonts w:hint="eastAsia" w:ascii="Times New Roman" w:hAnsi="Times New Roman" w:eastAsia="楷体_GB2312" w:cs="Times New Roman"/>
          <w:b w:val="0"/>
          <w:bCs w:val="0"/>
          <w:color w:val="000000"/>
          <w:kern w:val="2"/>
          <w:sz w:val="36"/>
          <w:szCs w:val="36"/>
          <w:highlight w:val="none"/>
          <w:lang w:val="en-US" w:eastAsia="zh-CN" w:bidi="ar-SA"/>
        </w:rPr>
        <w:t>62</w:t>
      </w:r>
      <w:r>
        <w:rPr>
          <w:rFonts w:hint="default" w:ascii="Times New Roman" w:hAnsi="Times New Roman" w:eastAsia="楷体_GB2312" w:cs="Times New Roman"/>
          <w:b w:val="0"/>
          <w:bCs w:val="0"/>
          <w:color w:val="000000"/>
          <w:kern w:val="2"/>
          <w:sz w:val="36"/>
          <w:szCs w:val="36"/>
          <w:highlight w:val="none"/>
          <w:lang w:val="en-US" w:bidi="ar-SA"/>
        </w:rPr>
        <w:t>期</w:t>
      </w:r>
    </w:p>
    <w:p>
      <w:pPr>
        <w:pStyle w:val="3"/>
        <w:spacing w:before="8"/>
        <w:rPr>
          <w:rFonts w:ascii="楷体_GB2312"/>
          <w:sz w:val="54"/>
        </w:rPr>
      </w:pPr>
    </w:p>
    <w:p>
      <w:pPr>
        <w:keepNext w:val="0"/>
        <w:keepLines w:val="0"/>
        <w:pageBreakBefore w:val="0"/>
        <w:widowControl w:val="0"/>
        <w:tabs>
          <w:tab w:val="left" w:pos="7770"/>
        </w:tabs>
        <w:kinsoku/>
        <w:wordWrap/>
        <w:overflowPunct/>
        <w:topLinePunct w:val="0"/>
        <w:autoSpaceDE/>
        <w:autoSpaceDN/>
        <w:bidi w:val="0"/>
        <w:adjustRightInd/>
        <w:snapToGrid/>
        <w:spacing w:before="0" w:after="0" w:line="560" w:lineRule="exact"/>
        <w:ind w:left="0" w:right="0"/>
        <w:jc w:val="center"/>
        <w:textAlignment w:val="baseline"/>
        <w:rPr>
          <w:rFonts w:hint="default" w:ascii="Times New Roman" w:hAnsi="Times New Roman" w:eastAsia="楷体_GB2312" w:cs="Times New Roman"/>
          <w:color w:val="000000"/>
          <w:kern w:val="2"/>
          <w:sz w:val="32"/>
          <w:szCs w:val="32"/>
          <w:highlight w:val="none"/>
          <w:lang w:val="en-US" w:bidi="ar-SA"/>
        </w:rPr>
      </w:pPr>
      <w:r>
        <w:rPr>
          <w:rFonts w:hint="default" w:ascii="Times New Roman" w:hAnsi="Times New Roman" w:eastAsia="楷体_GB2312" w:cs="Times New Roman"/>
          <w:color w:val="000000"/>
          <w:spacing w:val="40"/>
          <w:kern w:val="2"/>
          <w:sz w:val="32"/>
          <w:szCs w:val="32"/>
          <w:highlight w:val="none"/>
          <w:lang w:val="en-US" w:bidi="ar-SA"/>
        </w:rPr>
        <w:t xml:space="preserve">中共上街区委办公室 </w:t>
      </w:r>
      <w:r>
        <w:rPr>
          <w:rFonts w:hint="default" w:ascii="Times New Roman" w:hAnsi="Times New Roman" w:eastAsia="楷体_GB2312" w:cs="Times New Roman"/>
          <w:color w:val="000000"/>
          <w:spacing w:val="40"/>
          <w:kern w:val="2"/>
          <w:sz w:val="32"/>
          <w:szCs w:val="32"/>
          <w:highlight w:val="none"/>
          <w:lang w:val="en-US" w:eastAsia="zh-CN" w:bidi="ar-SA"/>
        </w:rPr>
        <w:t xml:space="preserve"> </w:t>
      </w:r>
      <w:r>
        <w:rPr>
          <w:rFonts w:hint="default" w:ascii="Times New Roman" w:hAnsi="Times New Roman" w:eastAsia="楷体_GB2312" w:cs="Times New Roman"/>
          <w:color w:val="000000"/>
          <w:spacing w:val="40"/>
          <w:kern w:val="2"/>
          <w:sz w:val="32"/>
          <w:szCs w:val="32"/>
          <w:highlight w:val="none"/>
          <w:lang w:val="en-US" w:bidi="ar-SA"/>
        </w:rPr>
        <w:t xml:space="preserve">  </w:t>
      </w:r>
      <w:r>
        <w:rPr>
          <w:rFonts w:hint="eastAsia" w:ascii="Times New Roman" w:hAnsi="Times New Roman" w:eastAsia="楷体_GB2312" w:cs="Times New Roman"/>
          <w:color w:val="000000"/>
          <w:spacing w:val="40"/>
          <w:kern w:val="2"/>
          <w:sz w:val="32"/>
          <w:szCs w:val="32"/>
          <w:highlight w:val="none"/>
          <w:lang w:val="en-US" w:eastAsia="zh-CN" w:bidi="ar-SA"/>
        </w:rPr>
        <w:t xml:space="preserve">          </w:t>
      </w:r>
      <w:r>
        <w:rPr>
          <w:rFonts w:hint="default" w:ascii="Times New Roman" w:hAnsi="Times New Roman" w:eastAsia="楷体_GB2312" w:cs="Times New Roman"/>
          <w:color w:val="000000"/>
          <w:spacing w:val="40"/>
          <w:kern w:val="2"/>
          <w:sz w:val="32"/>
          <w:szCs w:val="32"/>
          <w:highlight w:val="none"/>
          <w:lang w:val="en-US" w:bidi="ar-SA"/>
        </w:rPr>
        <w:t xml:space="preserve">  20</w:t>
      </w:r>
      <w:r>
        <w:rPr>
          <w:rFonts w:hint="default" w:ascii="Times New Roman" w:hAnsi="Times New Roman" w:eastAsia="楷体_GB2312" w:cs="Times New Roman"/>
          <w:color w:val="000000"/>
          <w:spacing w:val="40"/>
          <w:kern w:val="2"/>
          <w:sz w:val="32"/>
          <w:szCs w:val="32"/>
          <w:highlight w:val="none"/>
          <w:lang w:val="en-US" w:eastAsia="zh-CN" w:bidi="ar-SA"/>
        </w:rPr>
        <w:t>21</w:t>
      </w:r>
      <w:r>
        <w:rPr>
          <w:rFonts w:hint="default" w:ascii="Times New Roman" w:hAnsi="Times New Roman" w:eastAsia="楷体_GB2312" w:cs="Times New Roman"/>
          <w:color w:val="000000"/>
          <w:spacing w:val="40"/>
          <w:kern w:val="2"/>
          <w:sz w:val="32"/>
          <w:szCs w:val="32"/>
          <w:highlight w:val="none"/>
          <w:lang w:val="en-US" w:bidi="ar-SA"/>
        </w:rPr>
        <w:t>年</w:t>
      </w:r>
      <w:r>
        <w:rPr>
          <w:rFonts w:hint="eastAsia" w:ascii="Times New Roman" w:hAnsi="Times New Roman" w:eastAsia="楷体_GB2312" w:cs="Times New Roman"/>
          <w:color w:val="000000"/>
          <w:spacing w:val="40"/>
          <w:kern w:val="2"/>
          <w:sz w:val="32"/>
          <w:szCs w:val="32"/>
          <w:highlight w:val="none"/>
          <w:lang w:val="en-US" w:eastAsia="zh-CN" w:bidi="ar-SA"/>
        </w:rPr>
        <w:t>10</w:t>
      </w:r>
      <w:r>
        <w:rPr>
          <w:rFonts w:hint="default" w:ascii="Times New Roman" w:hAnsi="Times New Roman" w:eastAsia="楷体_GB2312" w:cs="Times New Roman"/>
          <w:color w:val="000000"/>
          <w:spacing w:val="40"/>
          <w:kern w:val="2"/>
          <w:sz w:val="32"/>
          <w:szCs w:val="32"/>
          <w:highlight w:val="none"/>
          <w:lang w:val="en-US" w:eastAsia="zh-CN" w:bidi="ar-SA"/>
        </w:rPr>
        <w:t>月</w:t>
      </w:r>
      <w:r>
        <w:rPr>
          <w:rFonts w:hint="eastAsia" w:ascii="Times New Roman" w:hAnsi="Times New Roman" w:eastAsia="楷体_GB2312" w:cs="Times New Roman"/>
          <w:color w:val="000000"/>
          <w:spacing w:val="40"/>
          <w:kern w:val="2"/>
          <w:sz w:val="32"/>
          <w:szCs w:val="32"/>
          <w:highlight w:val="none"/>
          <w:lang w:val="en-US" w:eastAsia="zh-CN" w:bidi="ar-SA"/>
        </w:rPr>
        <w:t>1</w:t>
      </w:r>
      <w:r>
        <w:rPr>
          <w:rFonts w:hint="default" w:ascii="Times New Roman" w:hAnsi="Times New Roman" w:eastAsia="楷体_GB2312" w:cs="Times New Roman"/>
          <w:color w:val="000000"/>
          <w:spacing w:val="40"/>
          <w:kern w:val="2"/>
          <w:sz w:val="32"/>
          <w:szCs w:val="32"/>
          <w:highlight w:val="none"/>
          <w:lang w:val="en" w:eastAsia="zh-CN" w:bidi="ar-SA"/>
        </w:rPr>
        <w:t>8</w:t>
      </w:r>
      <w:r>
        <w:rPr>
          <w:rFonts w:hint="default" w:ascii="Times New Roman" w:hAnsi="Times New Roman" w:eastAsia="楷体_GB2312" w:cs="Times New Roman"/>
          <w:color w:val="000000"/>
          <w:kern w:val="2"/>
          <w:sz w:val="32"/>
          <w:szCs w:val="32"/>
          <w:highlight w:val="none"/>
          <w:lang w:val="en-US" w:bidi="ar-SA"/>
        </w:rPr>
        <w:t>日</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textAlignment w:val="auto"/>
      </w:pPr>
      <w:r>
        <w:pict>
          <v:line id="_x0000_s1026" o:spid="_x0000_s1026" o:spt="20" style="position:absolute;left:0pt;margin-left:79.3pt;margin-top:12.2pt;height:0pt;width:442.3pt;mso-position-horizontal-relative:page;mso-wrap-distance-bottom:0pt;mso-wrap-distance-top:0pt;z-index:-251654144;mso-width-relative:page;mso-height-relative:page;" stroked="t" coordsize="21600,21600">
            <v:path arrowok="t"/>
            <v:fill focussize="0,0"/>
            <v:stroke weight="1.08pt" color="#FF0000"/>
            <v:imagedata o:title=""/>
            <o:lock v:ext="edit"/>
            <w10:wrap type="topAndBottom"/>
          </v:line>
        </w:pict>
      </w:r>
    </w:p>
    <w:p>
      <w:pPr>
        <w:keepNext w:val="0"/>
        <w:keepLines w:val="0"/>
        <w:pageBreakBefore w:val="0"/>
        <w:widowControl w:val="0"/>
        <w:kinsoku/>
        <w:wordWrap/>
        <w:overflowPunct/>
        <w:topLinePunct w:val="0"/>
        <w:autoSpaceDE w:val="0"/>
        <w:autoSpaceDN/>
        <w:bidi w:val="0"/>
        <w:adjustRightInd w:val="0"/>
        <w:snapToGrid/>
        <w:spacing w:before="0" w:beforeAutospacing="0" w:after="0" w:afterAutospacing="0" w:line="567" w:lineRule="exact"/>
        <w:ind w:right="0" w:firstLine="720" w:firstLineChars="200"/>
        <w:jc w:val="both"/>
        <w:textAlignment w:val="auto"/>
        <w:rPr>
          <w:rFonts w:hint="eastAsia" w:hAnsi="Calibri" w:cs="仿宋_GB2312"/>
          <w:i w:val="0"/>
          <w:caps w:val="0"/>
          <w:color w:val="000000"/>
          <w:spacing w:val="0"/>
          <w:kern w:val="0"/>
          <w:sz w:val="32"/>
          <w:szCs w:val="32"/>
          <w:shd w:val="clear" w:fill="FFFFFF"/>
          <w:lang w:val="en-US" w:eastAsia="zh-CN" w:bidi="ar"/>
        </w:rPr>
      </w:pPr>
      <w:r>
        <w:rPr>
          <w:rFonts w:hint="eastAsia" w:ascii="黑体" w:hAnsi="黑体" w:eastAsia="黑体" w:cs="黑体"/>
          <w:b w:val="0"/>
          <w:bCs w:val="0"/>
          <w:kern w:val="21"/>
          <w:sz w:val="36"/>
          <w:szCs w:val="36"/>
          <w:lang w:val="en-US" w:eastAsia="zh-CN" w:bidi="ar"/>
        </w:rPr>
        <w:t xml:space="preserve">区委组织部集中攻坚提升基层党建质量  </w:t>
      </w:r>
      <w:r>
        <w:rPr>
          <w:rFonts w:hint="eastAsia" w:ascii="Times New Roman" w:hAnsi="Times New Roman" w:eastAsia="楷体_GB2312" w:cs="Times New Roman"/>
          <w:color w:val="000000"/>
          <w:spacing w:val="40"/>
          <w:kern w:val="2"/>
          <w:sz w:val="32"/>
          <w:szCs w:val="32"/>
          <w:highlight w:val="none"/>
          <w:lang w:val="en-US" w:eastAsia="zh-CN" w:bidi="ar-SA"/>
        </w:rPr>
        <w:t>9</w:t>
      </w:r>
      <w:r>
        <w:rPr>
          <w:rFonts w:hint="eastAsia" w:hAnsi="Calibri" w:cs="仿宋_GB2312"/>
          <w:i w:val="0"/>
          <w:caps w:val="0"/>
          <w:color w:val="000000"/>
          <w:spacing w:val="0"/>
          <w:kern w:val="0"/>
          <w:sz w:val="32"/>
          <w:szCs w:val="32"/>
          <w:shd w:val="clear" w:fill="FFFFFF"/>
          <w:lang w:val="en-US" w:eastAsia="zh-CN" w:bidi="ar"/>
        </w:rPr>
        <w:t>月中旬以来，区委组织部聚焦中心工作，突出党建引领城市治理、乡村振兴、营商环境优化等重点任务，成立工作专班，积极组织开展基层党建重点任务集中攻坚行动。通过制定“集中攻坚任务进度表”，对</w:t>
      </w:r>
      <w:r>
        <w:rPr>
          <w:rFonts w:hint="eastAsia" w:ascii="Times New Roman" w:hAnsi="Times New Roman" w:eastAsia="楷体_GB2312" w:cs="Times New Roman"/>
          <w:color w:val="000000"/>
          <w:spacing w:val="40"/>
          <w:kern w:val="2"/>
          <w:sz w:val="32"/>
          <w:szCs w:val="32"/>
          <w:highlight w:val="none"/>
          <w:lang w:val="en-US" w:eastAsia="zh-CN" w:bidi="ar-SA"/>
        </w:rPr>
        <w:t>9</w:t>
      </w:r>
      <w:r>
        <w:rPr>
          <w:rFonts w:hint="eastAsia" w:hAnsi="Calibri" w:cs="仿宋_GB2312"/>
          <w:i w:val="0"/>
          <w:caps w:val="0"/>
          <w:color w:val="000000"/>
          <w:spacing w:val="0"/>
          <w:kern w:val="0"/>
          <w:sz w:val="32"/>
          <w:szCs w:val="32"/>
          <w:shd w:val="clear" w:fill="FFFFFF"/>
          <w:lang w:val="en-US" w:eastAsia="zh-CN" w:bidi="ar"/>
        </w:rPr>
        <w:t>项任务</w:t>
      </w:r>
      <w:r>
        <w:rPr>
          <w:rFonts w:hint="eastAsia" w:ascii="Times New Roman" w:hAnsi="Times New Roman" w:eastAsia="楷体_GB2312" w:cs="Times New Roman"/>
          <w:color w:val="000000"/>
          <w:spacing w:val="40"/>
          <w:kern w:val="2"/>
          <w:sz w:val="32"/>
          <w:szCs w:val="32"/>
          <w:highlight w:val="none"/>
          <w:lang w:val="en-US" w:eastAsia="zh-CN" w:bidi="ar-SA"/>
        </w:rPr>
        <w:t>16</w:t>
      </w:r>
      <w:r>
        <w:rPr>
          <w:rFonts w:hint="eastAsia" w:hAnsi="Calibri" w:cs="仿宋_GB2312"/>
          <w:i w:val="0"/>
          <w:caps w:val="0"/>
          <w:color w:val="000000"/>
          <w:spacing w:val="0"/>
          <w:kern w:val="0"/>
          <w:sz w:val="32"/>
          <w:szCs w:val="32"/>
          <w:shd w:val="clear" w:fill="FFFFFF"/>
          <w:lang w:val="en-US" w:eastAsia="zh-CN" w:bidi="ar"/>
        </w:rPr>
        <w:t>项具体指标细化分解，量化指标任务；定期召开分析研判会，实行周报汇总，对已经完成的注重提升创优，对正在推进的注重提质增效，对存在困难的注重找到差距，确保集中攻坚扎实推进。目前，已有</w:t>
      </w:r>
      <w:r>
        <w:rPr>
          <w:rFonts w:hint="eastAsia" w:ascii="Times New Roman" w:hAnsi="Times New Roman" w:eastAsia="楷体_GB2312" w:cs="Times New Roman"/>
          <w:color w:val="000000"/>
          <w:spacing w:val="40"/>
          <w:kern w:val="2"/>
          <w:sz w:val="32"/>
          <w:szCs w:val="32"/>
          <w:highlight w:val="none"/>
          <w:lang w:val="en-US" w:eastAsia="zh-CN" w:bidi="ar-SA"/>
        </w:rPr>
        <w:t>29</w:t>
      </w:r>
      <w:r>
        <w:rPr>
          <w:rFonts w:hint="eastAsia" w:hAnsi="Calibri" w:cs="仿宋_GB2312"/>
          <w:i w:val="0"/>
          <w:caps w:val="0"/>
          <w:color w:val="000000"/>
          <w:spacing w:val="0"/>
          <w:kern w:val="0"/>
          <w:sz w:val="32"/>
          <w:szCs w:val="32"/>
          <w:shd w:val="clear" w:fill="FFFFFF"/>
          <w:lang w:val="en-US" w:eastAsia="zh-CN" w:bidi="ar"/>
        </w:rPr>
        <w:t>个项目在“我为群众办实事”社区服务专项项目评审会上通过最终评审，</w:t>
      </w:r>
      <w:r>
        <w:rPr>
          <w:rFonts w:hint="eastAsia" w:ascii="Times New Roman" w:hAnsi="Times New Roman" w:eastAsia="楷体_GB2312" w:cs="Times New Roman"/>
          <w:color w:val="000000"/>
          <w:spacing w:val="40"/>
          <w:kern w:val="2"/>
          <w:sz w:val="32"/>
          <w:szCs w:val="32"/>
          <w:highlight w:val="none"/>
          <w:lang w:val="en-US" w:eastAsia="zh-CN" w:bidi="ar-SA"/>
        </w:rPr>
        <w:t>56</w:t>
      </w:r>
      <w:r>
        <w:rPr>
          <w:rFonts w:hint="eastAsia" w:hAnsi="Calibri" w:cs="仿宋_GB2312"/>
          <w:i w:val="0"/>
          <w:caps w:val="0"/>
          <w:color w:val="000000"/>
          <w:spacing w:val="0"/>
          <w:kern w:val="0"/>
          <w:sz w:val="32"/>
          <w:szCs w:val="32"/>
          <w:shd w:val="clear" w:fill="FFFFFF"/>
          <w:lang w:val="en-US" w:eastAsia="zh-CN" w:bidi="ar"/>
        </w:rPr>
        <w:t>家机关机关党组织主动与非公企业党组织结对开展党建联建为营商环境赋能。</w:t>
      </w:r>
      <w:r>
        <w:rPr>
          <w:rFonts w:hint="eastAsia" w:ascii="楷体_GB2312" w:hAnsi="楷体_GB2312" w:eastAsia="楷体_GB2312" w:cs="楷体_GB2312"/>
          <w:b w:val="0"/>
          <w:bCs w:val="0"/>
          <w:kern w:val="21"/>
          <w:sz w:val="32"/>
          <w:szCs w:val="32"/>
          <w:lang w:val="en-US" w:eastAsia="zh-CN" w:bidi="ar"/>
        </w:rPr>
        <w:t>（区委组织部）</w:t>
      </w:r>
    </w:p>
    <w:p>
      <w:pPr>
        <w:keepNext w:val="0"/>
        <w:keepLines w:val="0"/>
        <w:pageBreakBefore w:val="0"/>
        <w:widowControl w:val="0"/>
        <w:kinsoku/>
        <w:wordWrap/>
        <w:overflowPunct/>
        <w:topLinePunct w:val="0"/>
        <w:autoSpaceDE w:val="0"/>
        <w:autoSpaceDN/>
        <w:bidi w:val="0"/>
        <w:adjustRightInd w:val="0"/>
        <w:snapToGrid/>
        <w:spacing w:before="0" w:beforeAutospacing="0" w:after="0" w:afterAutospacing="0" w:line="567" w:lineRule="exact"/>
        <w:ind w:right="0" w:firstLine="720" w:firstLineChars="200"/>
        <w:jc w:val="both"/>
        <w:textAlignment w:val="auto"/>
        <w:rPr>
          <w:rFonts w:hint="default" w:hAnsi="Calibri" w:cs="仿宋_GB2312"/>
          <w:i w:val="0"/>
          <w:caps w:val="0"/>
          <w:color w:val="000000"/>
          <w:spacing w:val="0"/>
          <w:kern w:val="0"/>
          <w:sz w:val="32"/>
          <w:szCs w:val="32"/>
          <w:shd w:val="clear" w:fill="FFFFFF"/>
          <w:lang w:val="en-US" w:eastAsia="zh-CN" w:bidi="ar"/>
        </w:rPr>
      </w:pPr>
      <w:r>
        <w:rPr>
          <w:rFonts w:hint="eastAsia" w:ascii="黑体" w:hAnsi="黑体" w:eastAsia="黑体" w:cs="黑体"/>
          <w:b w:val="0"/>
          <w:bCs w:val="0"/>
          <w:kern w:val="21"/>
          <w:sz w:val="36"/>
          <w:szCs w:val="36"/>
          <w:lang w:val="en-US" w:eastAsia="zh-CN" w:bidi="ar"/>
        </w:rPr>
        <w:t xml:space="preserve">工业路街道优化产业结构助推经济发展  </w:t>
      </w:r>
      <w:r>
        <w:rPr>
          <w:rFonts w:hint="eastAsia" w:hAnsi="Calibri" w:cs="仿宋_GB2312"/>
          <w:i w:val="0"/>
          <w:caps w:val="0"/>
          <w:color w:val="000000"/>
          <w:spacing w:val="0"/>
          <w:kern w:val="0"/>
          <w:sz w:val="32"/>
          <w:szCs w:val="32"/>
          <w:shd w:val="clear" w:fill="FFFFFF"/>
          <w:lang w:val="en-US" w:eastAsia="zh-CN" w:bidi="ar"/>
        </w:rPr>
        <w:t>区工业路街道</w:t>
      </w:r>
      <w:r>
        <w:rPr>
          <w:rFonts w:hint="eastAsia" w:ascii="仿宋_GB2312" w:hAnsi="Calibri" w:eastAsia="仿宋_GB2312" w:cs="仿宋_GB2312"/>
          <w:i w:val="0"/>
          <w:caps w:val="0"/>
          <w:color w:val="000000"/>
          <w:spacing w:val="0"/>
          <w:kern w:val="0"/>
          <w:sz w:val="32"/>
          <w:szCs w:val="32"/>
          <w:shd w:val="clear" w:fill="FFFFFF"/>
          <w:lang w:val="en-US" w:eastAsia="zh-CN" w:bidi="ar"/>
        </w:rPr>
        <w:t>依托东虢湖核心板块建设优势，推进产业结构优</w:t>
      </w:r>
      <w:r>
        <w:rPr>
          <w:rFonts w:hint="eastAsia" w:hAnsi="Calibri" w:cs="仿宋_GB2312"/>
          <w:i w:val="0"/>
          <w:caps w:val="0"/>
          <w:color w:val="000000"/>
          <w:spacing w:val="0"/>
          <w:kern w:val="0"/>
          <w:sz w:val="32"/>
          <w:szCs w:val="32"/>
          <w:shd w:val="clear" w:fill="FFFFFF"/>
          <w:lang w:val="en-US" w:eastAsia="zh-CN" w:bidi="ar"/>
        </w:rPr>
        <w:t>化升级。一是突出发展金融保险业。以中国平安、中国人保等知名企业的产品优势为引领，鼓励保险企业开发履约保险、专利险等特色产品，发挥金融保险业在服务实体经济、重大项目建设中的积极作用。二是积极发展高新技术企业。围绕科技孵化园高新技术粉体材料和科技研发中心，积极培育新材料、新工艺、新装备等高新技术企业，示范带动辖区企业向高科技、高附加值、高效益方向发展。同时，引导规模以上企业加大科技自主创新资金投入，建立健全与省内外知名院校和科研院所的产学研合作开发体系，夯实企业技术创新基础。三是继续支持现有企业做大做强。为辖区规模以上重点企业和有成长潜力的企业做好服务保障，积极帮助企业排忧解难，全力扶持企业上规模、出效益。至目前，辖区新增科技型中小企业</w:t>
      </w:r>
      <w:r>
        <w:rPr>
          <w:rFonts w:hint="eastAsia" w:ascii="Times New Roman" w:hAnsi="Times New Roman" w:eastAsia="楷体_GB2312" w:cs="Times New Roman"/>
          <w:color w:val="000000"/>
          <w:spacing w:val="40"/>
          <w:kern w:val="2"/>
          <w:sz w:val="32"/>
          <w:szCs w:val="32"/>
          <w:highlight w:val="none"/>
          <w:lang w:val="en-US" w:eastAsia="zh-CN" w:bidi="ar-SA"/>
        </w:rPr>
        <w:t>5</w:t>
      </w:r>
      <w:r>
        <w:rPr>
          <w:rFonts w:hint="eastAsia" w:hAnsi="Calibri" w:cs="仿宋_GB2312"/>
          <w:i w:val="0"/>
          <w:caps w:val="0"/>
          <w:color w:val="000000"/>
          <w:spacing w:val="0"/>
          <w:kern w:val="0"/>
          <w:sz w:val="32"/>
          <w:szCs w:val="32"/>
          <w:shd w:val="clear" w:fill="FFFFFF"/>
          <w:lang w:val="en-US" w:eastAsia="zh-CN" w:bidi="ar"/>
        </w:rPr>
        <w:t>家、市级创新平台</w:t>
      </w:r>
      <w:r>
        <w:rPr>
          <w:rFonts w:hint="eastAsia" w:ascii="Times New Roman" w:hAnsi="Times New Roman" w:eastAsia="楷体_GB2312" w:cs="Times New Roman"/>
          <w:color w:val="000000"/>
          <w:spacing w:val="40"/>
          <w:kern w:val="2"/>
          <w:sz w:val="32"/>
          <w:szCs w:val="32"/>
          <w:highlight w:val="none"/>
          <w:lang w:val="en-US" w:eastAsia="zh-CN" w:bidi="ar-SA"/>
        </w:rPr>
        <w:t>2</w:t>
      </w:r>
      <w:r>
        <w:rPr>
          <w:rFonts w:hint="eastAsia" w:hAnsi="Calibri" w:cs="仿宋_GB2312"/>
          <w:i w:val="0"/>
          <w:caps w:val="0"/>
          <w:color w:val="000000"/>
          <w:spacing w:val="0"/>
          <w:kern w:val="0"/>
          <w:sz w:val="32"/>
          <w:szCs w:val="32"/>
          <w:shd w:val="clear" w:fill="FFFFFF"/>
          <w:lang w:val="en-US" w:eastAsia="zh-CN" w:bidi="ar"/>
        </w:rPr>
        <w:t>家、高新技术企业</w:t>
      </w:r>
      <w:r>
        <w:rPr>
          <w:rFonts w:hint="eastAsia" w:ascii="Times New Roman" w:hAnsi="Times New Roman" w:eastAsia="楷体_GB2312" w:cs="Times New Roman"/>
          <w:color w:val="000000"/>
          <w:spacing w:val="40"/>
          <w:kern w:val="2"/>
          <w:sz w:val="32"/>
          <w:szCs w:val="32"/>
          <w:highlight w:val="none"/>
          <w:lang w:val="en-US" w:eastAsia="zh-CN" w:bidi="ar-SA"/>
        </w:rPr>
        <w:t>10</w:t>
      </w:r>
      <w:r>
        <w:rPr>
          <w:rFonts w:hint="eastAsia" w:hAnsi="Calibri" w:cs="仿宋_GB2312"/>
          <w:i w:val="0"/>
          <w:caps w:val="0"/>
          <w:color w:val="000000"/>
          <w:spacing w:val="0"/>
          <w:kern w:val="0"/>
          <w:sz w:val="32"/>
          <w:szCs w:val="32"/>
          <w:shd w:val="clear" w:fill="FFFFFF"/>
          <w:lang w:val="en-US" w:eastAsia="zh-CN" w:bidi="ar"/>
        </w:rPr>
        <w:t>家、中关村</w:t>
      </w:r>
      <w:r>
        <w:rPr>
          <w:rFonts w:hint="eastAsia" w:ascii="Times New Roman" w:hAnsi="Times New Roman" w:eastAsia="楷体_GB2312" w:cs="Times New Roman"/>
          <w:color w:val="000000"/>
          <w:spacing w:val="40"/>
          <w:kern w:val="2"/>
          <w:sz w:val="32"/>
          <w:szCs w:val="32"/>
          <w:highlight w:val="none"/>
          <w:lang w:val="en-US" w:eastAsia="zh-CN" w:bidi="ar-SA"/>
        </w:rPr>
        <w:t>e</w:t>
      </w:r>
      <w:r>
        <w:rPr>
          <w:rFonts w:hint="eastAsia" w:hAnsi="Calibri" w:cs="仿宋_GB2312"/>
          <w:i w:val="0"/>
          <w:caps w:val="0"/>
          <w:color w:val="000000"/>
          <w:spacing w:val="0"/>
          <w:kern w:val="0"/>
          <w:sz w:val="32"/>
          <w:szCs w:val="32"/>
          <w:shd w:val="clear" w:fill="FFFFFF"/>
          <w:lang w:val="en-US" w:eastAsia="zh-CN" w:bidi="ar"/>
        </w:rPr>
        <w:t>谷成功申报成为省级小微型企业创业创新示范基地和省级孵化器。</w:t>
      </w:r>
      <w:r>
        <w:rPr>
          <w:rFonts w:hint="eastAsia" w:ascii="楷体_GB2312" w:hAnsi="楷体_GB2312" w:eastAsia="楷体_GB2312" w:cs="楷体_GB2312"/>
          <w:b w:val="0"/>
          <w:bCs w:val="0"/>
          <w:kern w:val="21"/>
          <w:sz w:val="32"/>
          <w:szCs w:val="32"/>
          <w:lang w:val="en-US" w:eastAsia="zh-CN" w:bidi="ar"/>
        </w:rPr>
        <w:t>（工业路街道）</w:t>
      </w:r>
    </w:p>
    <w:p>
      <w:pPr>
        <w:keepNext w:val="0"/>
        <w:keepLines w:val="0"/>
        <w:pageBreakBefore w:val="0"/>
        <w:widowControl w:val="0"/>
        <w:kinsoku/>
        <w:wordWrap/>
        <w:overflowPunct/>
        <w:topLinePunct w:val="0"/>
        <w:autoSpaceDE w:val="0"/>
        <w:autoSpaceDN/>
        <w:bidi w:val="0"/>
        <w:adjustRightInd w:val="0"/>
        <w:snapToGrid/>
        <w:spacing w:before="0" w:beforeAutospacing="0" w:after="0" w:afterAutospacing="0" w:line="567" w:lineRule="exact"/>
        <w:ind w:right="0" w:firstLine="720" w:firstLineChars="200"/>
        <w:jc w:val="both"/>
        <w:textAlignment w:val="auto"/>
        <w:rPr>
          <w:rFonts w:hint="eastAsia" w:ascii="楷体_GB2312" w:hAnsi="楷体_GB2312" w:eastAsia="楷体_GB2312" w:cs="楷体_GB2312"/>
          <w:b w:val="0"/>
          <w:bCs w:val="0"/>
          <w:kern w:val="21"/>
          <w:sz w:val="32"/>
          <w:szCs w:val="32"/>
          <w:lang w:val="en-US" w:eastAsia="zh-CN" w:bidi="ar"/>
        </w:rPr>
      </w:pPr>
      <w:r>
        <w:rPr>
          <w:rFonts w:hint="eastAsia" w:ascii="黑体" w:hAnsi="黑体" w:eastAsia="黑体" w:cs="黑体"/>
          <w:b w:val="0"/>
          <w:bCs w:val="0"/>
          <w:kern w:val="21"/>
          <w:sz w:val="36"/>
          <w:szCs w:val="36"/>
          <w:lang w:val="en-US" w:eastAsia="zh-CN" w:bidi="ar"/>
        </w:rPr>
        <w:t xml:space="preserve">区教育局“三个建设”全力构建和谐校园文化  </w:t>
      </w:r>
      <w:r>
        <w:rPr>
          <w:rFonts w:hint="eastAsia" w:ascii="Times New Roman" w:hAnsi="Times New Roman" w:eastAsia="仿宋_GB2312" w:cs="Times New Roman"/>
          <w:b w:val="0"/>
          <w:bCs w:val="0"/>
          <w:kern w:val="21"/>
          <w:sz w:val="32"/>
          <w:szCs w:val="32"/>
          <w:lang w:val="en-US" w:eastAsia="zh-CN" w:bidi="ar"/>
        </w:rPr>
        <w:t>一是抓物质文化建设。广泛开展校徽、校标、校服设计活动，增强学生集体荣誉感；对新建学校</w:t>
      </w:r>
      <w:r>
        <w:rPr>
          <w:rFonts w:hint="eastAsia" w:ascii="Times New Roman" w:hAnsi="Times New Roman" w:cs="Times New Roman"/>
          <w:b w:val="0"/>
          <w:bCs w:val="0"/>
          <w:kern w:val="21"/>
          <w:sz w:val="32"/>
          <w:szCs w:val="32"/>
          <w:lang w:val="en-US" w:eastAsia="zh-CN" w:bidi="ar"/>
        </w:rPr>
        <w:t>、</w:t>
      </w:r>
      <w:r>
        <w:rPr>
          <w:rFonts w:hint="eastAsia" w:ascii="Times New Roman" w:hAnsi="Times New Roman" w:eastAsia="仿宋_GB2312" w:cs="Times New Roman"/>
          <w:b w:val="0"/>
          <w:bCs w:val="0"/>
          <w:kern w:val="21"/>
          <w:sz w:val="32"/>
          <w:szCs w:val="32"/>
          <w:lang w:val="en-US" w:eastAsia="zh-CN" w:bidi="ar"/>
        </w:rPr>
        <w:t>老校舍进行精心设计，</w:t>
      </w:r>
      <w:r>
        <w:rPr>
          <w:rFonts w:hint="eastAsia" w:ascii="Times New Roman" w:hAnsi="Times New Roman" w:cs="Times New Roman"/>
          <w:b w:val="0"/>
          <w:bCs w:val="0"/>
          <w:kern w:val="21"/>
          <w:sz w:val="32"/>
          <w:szCs w:val="32"/>
          <w:lang w:val="en-US" w:eastAsia="zh-CN" w:bidi="ar"/>
        </w:rPr>
        <w:t>着力</w:t>
      </w:r>
      <w:r>
        <w:rPr>
          <w:rFonts w:hint="eastAsia" w:ascii="Times New Roman" w:hAnsi="Times New Roman" w:eastAsia="仿宋_GB2312" w:cs="Times New Roman"/>
          <w:b w:val="0"/>
          <w:bCs w:val="0"/>
          <w:kern w:val="21"/>
          <w:sz w:val="32"/>
          <w:szCs w:val="32"/>
          <w:lang w:val="en-US" w:eastAsia="zh-CN" w:bidi="ar"/>
        </w:rPr>
        <w:t>打造室舍、廊道、景观等，全面提升校园文化建设品位；强化校园净化绿化美化工作，实现校园环境干净整洁、优雅宜人。二是抓制度文化建设。开展“制度建设年”活动，指导各学校制定并完善学校管理、德育、教学、科研、安全、后勤等管理制度，形成自我激励、自我约束、自我管理的制度文化，营造校园浓厚公开、公正、公平的和谐氛围。三是抓精神文化建设。深入实施“党风、作风、校风、教风、学风”五风建设，把社会主义核心价值观教育贯穿于校园文化建设的各个环节，</w:t>
      </w:r>
      <w:r>
        <w:rPr>
          <w:rFonts w:hint="eastAsia" w:ascii="Times New Roman" w:hAnsi="Times New Roman" w:cs="Times New Roman"/>
          <w:b w:val="0"/>
          <w:bCs w:val="0"/>
          <w:kern w:val="21"/>
          <w:sz w:val="32"/>
          <w:szCs w:val="32"/>
          <w:lang w:val="en-US" w:eastAsia="zh-CN" w:bidi="ar"/>
        </w:rPr>
        <w:t>常态化开展</w:t>
      </w:r>
      <w:r>
        <w:rPr>
          <w:rFonts w:hint="eastAsia" w:ascii="Times New Roman" w:hAnsi="Times New Roman" w:eastAsia="仿宋_GB2312" w:cs="Times New Roman"/>
          <w:b w:val="0"/>
          <w:bCs w:val="0"/>
          <w:kern w:val="21"/>
          <w:sz w:val="32"/>
          <w:szCs w:val="32"/>
          <w:lang w:val="en-US" w:eastAsia="zh-CN" w:bidi="ar"/>
        </w:rPr>
        <w:t>升旗仪式、班团会、专题教育</w:t>
      </w:r>
      <w:r>
        <w:rPr>
          <w:rFonts w:hint="eastAsia" w:ascii="Times New Roman" w:hAnsi="Times New Roman" w:cs="Times New Roman"/>
          <w:b w:val="0"/>
          <w:bCs w:val="0"/>
          <w:kern w:val="21"/>
          <w:sz w:val="32"/>
          <w:szCs w:val="32"/>
          <w:lang w:val="en-US" w:eastAsia="zh-CN" w:bidi="ar"/>
        </w:rPr>
        <w:t>等，</w:t>
      </w:r>
      <w:r>
        <w:rPr>
          <w:rFonts w:hint="eastAsia" w:ascii="Times New Roman" w:hAnsi="Times New Roman" w:eastAsia="仿宋_GB2312" w:cs="Times New Roman"/>
          <w:b w:val="0"/>
          <w:bCs w:val="0"/>
          <w:kern w:val="21"/>
          <w:sz w:val="32"/>
          <w:szCs w:val="32"/>
          <w:lang w:val="en-US" w:eastAsia="zh-CN" w:bidi="ar"/>
        </w:rPr>
        <w:t>把“科技节、艺术节、运动会” 两节一会作为校园文化活动的有机组成部分，不断提升校园文化建设的内涵和品位。</w:t>
      </w:r>
      <w:r>
        <w:rPr>
          <w:rFonts w:hint="eastAsia" w:ascii="楷体_GB2312" w:hAnsi="楷体_GB2312" w:eastAsia="楷体_GB2312" w:cs="楷体_GB2312"/>
          <w:b w:val="0"/>
          <w:bCs w:val="0"/>
          <w:kern w:val="21"/>
          <w:sz w:val="32"/>
          <w:szCs w:val="32"/>
          <w:lang w:val="en-US" w:eastAsia="zh-CN" w:bidi="ar"/>
        </w:rPr>
        <w:t>（区教育局）</w:t>
      </w:r>
    </w:p>
    <w:p>
      <w:pPr>
        <w:keepNext w:val="0"/>
        <w:keepLines w:val="0"/>
        <w:pageBreakBefore w:val="0"/>
        <w:widowControl w:val="0"/>
        <w:suppressLineNumbers w:val="0"/>
        <w:shd w:val="clear" w:fill="FFFFFF"/>
        <w:kinsoku/>
        <w:wordWrap/>
        <w:overflowPunct/>
        <w:topLinePunct w:val="0"/>
        <w:autoSpaceDE w:val="0"/>
        <w:bidi w:val="0"/>
        <w:snapToGrid/>
        <w:spacing w:before="0" w:beforeAutospacing="0" w:after="0" w:afterAutospacing="0" w:line="567" w:lineRule="exact"/>
        <w:ind w:left="0" w:right="0" w:firstLine="640"/>
        <w:jc w:val="both"/>
        <w:textAlignment w:val="auto"/>
        <w:rPr>
          <w:rFonts w:hint="eastAsia" w:ascii="楷体_GB2312" w:hAnsi="楷体_GB2312" w:eastAsia="楷体_GB2312" w:cs="楷体_GB2312"/>
          <w:b w:val="0"/>
          <w:bCs w:val="0"/>
          <w:kern w:val="21"/>
          <w:sz w:val="32"/>
          <w:szCs w:val="32"/>
          <w:lang w:val="en-US" w:eastAsia="zh-CN" w:bidi="ar"/>
        </w:rPr>
      </w:pPr>
      <w:r>
        <w:rPr>
          <w:rFonts w:hint="eastAsia" w:ascii="黑体" w:hAnsi="黑体" w:eastAsia="黑体" w:cs="黑体"/>
          <w:b w:val="0"/>
          <w:bCs w:val="0"/>
          <w:kern w:val="21"/>
          <w:sz w:val="36"/>
          <w:szCs w:val="36"/>
          <w:lang w:val="en-US" w:eastAsia="zh-CN" w:bidi="ar"/>
        </w:rPr>
        <w:t xml:space="preserve">区应急局加强大风降温天气安全防范工作  </w:t>
      </w:r>
      <w:r>
        <w:rPr>
          <w:rFonts w:hint="eastAsia" w:hAnsi="Calibri" w:cs="仿宋_GB2312"/>
          <w:i w:val="0"/>
          <w:caps w:val="0"/>
          <w:color w:val="auto"/>
          <w:spacing w:val="0"/>
          <w:sz w:val="32"/>
          <w:szCs w:val="32"/>
          <w:shd w:val="clear" w:fill="FFFFFF"/>
          <w:lang w:eastAsia="zh-CN"/>
        </w:rPr>
        <w:t>近日，该区</w:t>
      </w:r>
      <w:r>
        <w:rPr>
          <w:rFonts w:hint="eastAsia" w:ascii="仿宋_GB2312" w:hAnsi="Calibri" w:eastAsia="仿宋_GB2312" w:cs="仿宋_GB2312"/>
          <w:i w:val="0"/>
          <w:caps w:val="0"/>
          <w:color w:val="auto"/>
          <w:spacing w:val="0"/>
          <w:sz w:val="32"/>
          <w:szCs w:val="32"/>
          <w:shd w:val="clear" w:fill="FFFFFF"/>
        </w:rPr>
        <w:t>针对近期降水和大风降温天气可能造成的不利影响，强化责任意识，</w:t>
      </w:r>
      <w:r>
        <w:rPr>
          <w:rFonts w:hint="eastAsia" w:hAnsi="Calibri" w:cs="仿宋_GB2312"/>
          <w:i w:val="0"/>
          <w:caps w:val="0"/>
          <w:color w:val="auto"/>
          <w:spacing w:val="0"/>
          <w:sz w:val="32"/>
          <w:szCs w:val="32"/>
          <w:shd w:val="clear" w:fill="FFFFFF"/>
          <w:lang w:eastAsia="zh-CN"/>
        </w:rPr>
        <w:t>切实</w:t>
      </w:r>
      <w:r>
        <w:rPr>
          <w:rFonts w:hint="eastAsia" w:ascii="仿宋_GB2312" w:hAnsi="Calibri" w:eastAsia="仿宋_GB2312" w:cs="仿宋_GB2312"/>
          <w:i w:val="0"/>
          <w:caps w:val="0"/>
          <w:color w:val="auto"/>
          <w:spacing w:val="0"/>
          <w:sz w:val="32"/>
          <w:szCs w:val="32"/>
          <w:shd w:val="clear" w:fill="FFFFFF"/>
        </w:rPr>
        <w:t>抓好危险化学品</w:t>
      </w:r>
      <w:r>
        <w:rPr>
          <w:rFonts w:hint="eastAsia" w:hAnsi="Calibri" w:cs="仿宋_GB2312"/>
          <w:i w:val="0"/>
          <w:caps w:val="0"/>
          <w:color w:val="auto"/>
          <w:spacing w:val="0"/>
          <w:sz w:val="32"/>
          <w:szCs w:val="32"/>
          <w:shd w:val="clear" w:fill="FFFFFF"/>
          <w:lang w:eastAsia="zh-CN"/>
        </w:rPr>
        <w:t>、</w:t>
      </w:r>
      <w:r>
        <w:rPr>
          <w:rFonts w:hint="eastAsia" w:ascii="仿宋_GB2312" w:hAnsi="Calibri" w:eastAsia="仿宋_GB2312" w:cs="仿宋_GB2312"/>
          <w:i w:val="0"/>
          <w:caps w:val="0"/>
          <w:color w:val="auto"/>
          <w:spacing w:val="0"/>
          <w:sz w:val="32"/>
          <w:szCs w:val="32"/>
          <w:shd w:val="clear" w:fill="FFFFFF"/>
        </w:rPr>
        <w:t>建筑施工</w:t>
      </w:r>
      <w:r>
        <w:rPr>
          <w:rFonts w:hint="eastAsia" w:hAnsi="Calibri" w:cs="仿宋_GB2312"/>
          <w:i w:val="0"/>
          <w:caps w:val="0"/>
          <w:color w:val="auto"/>
          <w:spacing w:val="0"/>
          <w:sz w:val="32"/>
          <w:szCs w:val="32"/>
          <w:shd w:val="clear" w:fill="FFFFFF"/>
          <w:lang w:eastAsia="zh-CN"/>
        </w:rPr>
        <w:t>、</w:t>
      </w:r>
      <w:r>
        <w:rPr>
          <w:rFonts w:hint="eastAsia" w:ascii="仿宋_GB2312" w:hAnsi="Calibri" w:eastAsia="仿宋_GB2312" w:cs="仿宋_GB2312"/>
          <w:i w:val="0"/>
          <w:caps w:val="0"/>
          <w:color w:val="auto"/>
          <w:spacing w:val="0"/>
          <w:sz w:val="32"/>
          <w:szCs w:val="32"/>
          <w:shd w:val="clear" w:fill="FFFFFF"/>
        </w:rPr>
        <w:t>消防</w:t>
      </w:r>
      <w:r>
        <w:rPr>
          <w:rFonts w:hint="eastAsia" w:hAnsi="Calibri" w:cs="仿宋_GB2312"/>
          <w:i w:val="0"/>
          <w:caps w:val="0"/>
          <w:color w:val="auto"/>
          <w:spacing w:val="0"/>
          <w:sz w:val="32"/>
          <w:szCs w:val="32"/>
          <w:shd w:val="clear" w:fill="FFFFFF"/>
          <w:lang w:eastAsia="zh-CN"/>
        </w:rPr>
        <w:t>、道路交通</w:t>
      </w:r>
      <w:r>
        <w:rPr>
          <w:rFonts w:hint="eastAsia" w:ascii="仿宋_GB2312" w:hAnsi="Calibri" w:eastAsia="仿宋_GB2312" w:cs="仿宋_GB2312"/>
          <w:i w:val="0"/>
          <w:caps w:val="0"/>
          <w:color w:val="auto"/>
          <w:spacing w:val="0"/>
          <w:sz w:val="32"/>
          <w:szCs w:val="32"/>
          <w:shd w:val="clear" w:fill="FFFFFF"/>
        </w:rPr>
        <w:t>、特种设备</w:t>
      </w:r>
      <w:r>
        <w:rPr>
          <w:rFonts w:hint="eastAsia" w:hAnsi="Calibri" w:cs="仿宋_GB2312"/>
          <w:i w:val="0"/>
          <w:caps w:val="0"/>
          <w:color w:val="auto"/>
          <w:spacing w:val="0"/>
          <w:sz w:val="32"/>
          <w:szCs w:val="32"/>
          <w:shd w:val="clear" w:fill="FFFFFF"/>
          <w:lang w:eastAsia="zh-CN"/>
        </w:rPr>
        <w:t>等</w:t>
      </w:r>
      <w:r>
        <w:rPr>
          <w:rFonts w:hint="eastAsia" w:ascii="仿宋_GB2312" w:hAnsi="Calibri" w:eastAsia="仿宋_GB2312" w:cs="仿宋_GB2312"/>
          <w:i w:val="0"/>
          <w:caps w:val="0"/>
          <w:color w:val="auto"/>
          <w:spacing w:val="0"/>
          <w:sz w:val="32"/>
          <w:szCs w:val="32"/>
          <w:shd w:val="clear" w:fill="FFFFFF"/>
        </w:rPr>
        <w:t>重</w:t>
      </w:r>
      <w:r>
        <w:rPr>
          <w:rFonts w:hint="eastAsia" w:hAnsi="Calibri" w:cs="仿宋_GB2312"/>
          <w:i w:val="0"/>
          <w:caps w:val="0"/>
          <w:color w:val="auto"/>
          <w:spacing w:val="0"/>
          <w:sz w:val="32"/>
          <w:szCs w:val="32"/>
          <w:shd w:val="clear" w:fill="FFFFFF"/>
          <w:lang w:eastAsia="zh-CN"/>
        </w:rPr>
        <w:t>要</w:t>
      </w:r>
      <w:r>
        <w:rPr>
          <w:rFonts w:hint="eastAsia" w:ascii="仿宋_GB2312" w:hAnsi="Calibri" w:eastAsia="仿宋_GB2312" w:cs="仿宋_GB2312"/>
          <w:i w:val="0"/>
          <w:caps w:val="0"/>
          <w:color w:val="auto"/>
          <w:spacing w:val="0"/>
          <w:sz w:val="32"/>
          <w:szCs w:val="32"/>
          <w:shd w:val="clear" w:fill="FFFFFF"/>
        </w:rPr>
        <w:t>行业</w:t>
      </w:r>
      <w:r>
        <w:rPr>
          <w:rFonts w:hint="eastAsia" w:hAnsi="Calibri" w:cs="仿宋_GB2312"/>
          <w:i w:val="0"/>
          <w:caps w:val="0"/>
          <w:color w:val="auto"/>
          <w:spacing w:val="0"/>
          <w:sz w:val="32"/>
          <w:szCs w:val="32"/>
          <w:shd w:val="clear" w:fill="FFFFFF"/>
          <w:lang w:eastAsia="zh-CN"/>
        </w:rPr>
        <w:t>、重点</w:t>
      </w:r>
      <w:r>
        <w:rPr>
          <w:rFonts w:hint="eastAsia" w:ascii="仿宋_GB2312" w:hAnsi="Calibri" w:eastAsia="仿宋_GB2312" w:cs="仿宋_GB2312"/>
          <w:i w:val="0"/>
          <w:caps w:val="0"/>
          <w:color w:val="auto"/>
          <w:spacing w:val="0"/>
          <w:sz w:val="32"/>
          <w:szCs w:val="32"/>
          <w:shd w:val="clear" w:fill="FFFFFF"/>
        </w:rPr>
        <w:t>领域</w:t>
      </w:r>
      <w:r>
        <w:rPr>
          <w:rFonts w:hint="eastAsia" w:hAnsi="Calibri" w:cs="仿宋_GB2312"/>
          <w:i w:val="0"/>
          <w:caps w:val="0"/>
          <w:color w:val="auto"/>
          <w:spacing w:val="0"/>
          <w:sz w:val="32"/>
          <w:szCs w:val="32"/>
          <w:shd w:val="clear" w:fill="FFFFFF"/>
          <w:lang w:eastAsia="zh-CN"/>
        </w:rPr>
        <w:t>的</w:t>
      </w:r>
      <w:r>
        <w:rPr>
          <w:rFonts w:hint="eastAsia" w:ascii="仿宋_GB2312" w:hAnsi="Calibri" w:eastAsia="仿宋_GB2312" w:cs="仿宋_GB2312"/>
          <w:i w:val="0"/>
          <w:caps w:val="0"/>
          <w:color w:val="auto"/>
          <w:spacing w:val="0"/>
          <w:sz w:val="32"/>
          <w:szCs w:val="32"/>
          <w:shd w:val="clear" w:fill="FFFFFF"/>
        </w:rPr>
        <w:t>安全防范工作，提前采取防范应对措施，严防各类生产安全事故发生</w:t>
      </w:r>
      <w:r>
        <w:rPr>
          <w:rFonts w:hint="eastAsia" w:hAnsi="Calibri" w:cs="仿宋_GB2312"/>
          <w:i w:val="0"/>
          <w:caps w:val="0"/>
          <w:color w:val="auto"/>
          <w:spacing w:val="0"/>
          <w:sz w:val="32"/>
          <w:szCs w:val="32"/>
          <w:shd w:val="clear" w:fill="FFFFFF"/>
          <w:lang w:eastAsia="zh-CN"/>
        </w:rPr>
        <w:t>。同时，</w:t>
      </w:r>
      <w:r>
        <w:rPr>
          <w:rFonts w:hint="eastAsia" w:ascii="仿宋_GB2312" w:hAnsi="Calibri" w:eastAsia="仿宋_GB2312" w:cs="仿宋_GB2312"/>
          <w:i w:val="0"/>
          <w:caps w:val="0"/>
          <w:color w:val="auto"/>
          <w:spacing w:val="0"/>
          <w:sz w:val="32"/>
          <w:szCs w:val="32"/>
          <w:shd w:val="clear" w:fill="FFFFFF"/>
        </w:rPr>
        <w:t>严格执行24小时值班和领导带班制度，随时了解掌握本辖区本行业本系统安全防范情况，遇有重要紧急情况要第一时间发现、第一时间报告、第一时间处置</w:t>
      </w:r>
      <w:r>
        <w:rPr>
          <w:rFonts w:hint="eastAsia" w:hAnsi="Calibri" w:cs="仿宋_GB2312"/>
          <w:i w:val="0"/>
          <w:caps w:val="0"/>
          <w:color w:val="auto"/>
          <w:spacing w:val="0"/>
          <w:sz w:val="32"/>
          <w:szCs w:val="32"/>
          <w:shd w:val="clear" w:fill="FFFFFF"/>
          <w:lang w:eastAsia="zh-CN"/>
        </w:rPr>
        <w:t>，全力保障</w:t>
      </w:r>
      <w:r>
        <w:rPr>
          <w:rFonts w:hint="eastAsia" w:ascii="仿宋_GB2312" w:hAnsi="Calibri" w:eastAsia="仿宋_GB2312" w:cs="仿宋_GB2312"/>
          <w:i w:val="0"/>
          <w:caps w:val="0"/>
          <w:color w:val="auto"/>
          <w:spacing w:val="0"/>
          <w:sz w:val="32"/>
          <w:szCs w:val="32"/>
          <w:shd w:val="clear" w:fill="FFFFFF"/>
        </w:rPr>
        <w:t>全区安全生产形势持续稳定。</w:t>
      </w:r>
      <w:r>
        <w:rPr>
          <w:rFonts w:hint="eastAsia" w:hAnsi="Calibri" w:cs="仿宋_GB2312"/>
          <w:i w:val="0"/>
          <w:caps w:val="0"/>
          <w:color w:val="auto"/>
          <w:spacing w:val="0"/>
          <w:sz w:val="32"/>
          <w:szCs w:val="32"/>
          <w:shd w:val="clear" w:fill="FFFFFF"/>
          <w:lang w:eastAsia="zh-CN"/>
        </w:rPr>
        <w:t>至目前，全区社会大局稳定。</w:t>
      </w:r>
      <w:r>
        <w:rPr>
          <w:rFonts w:hint="eastAsia" w:ascii="楷体_GB2312" w:hAnsi="楷体_GB2312" w:eastAsia="楷体_GB2312" w:cs="楷体_GB2312"/>
          <w:b w:val="0"/>
          <w:bCs w:val="0"/>
          <w:kern w:val="21"/>
          <w:sz w:val="32"/>
          <w:szCs w:val="32"/>
          <w:lang w:val="en-US" w:eastAsia="zh-CN" w:bidi="ar"/>
        </w:rPr>
        <w:t>（区应急局）</w:t>
      </w:r>
    </w:p>
    <w:p>
      <w:pPr>
        <w:keepNext w:val="0"/>
        <w:keepLines w:val="0"/>
        <w:pageBreakBefore w:val="0"/>
        <w:widowControl w:val="0"/>
        <w:suppressLineNumbers w:val="0"/>
        <w:shd w:val="clear" w:fill="FFFFFF"/>
        <w:kinsoku/>
        <w:wordWrap/>
        <w:overflowPunct/>
        <w:topLinePunct w:val="0"/>
        <w:autoSpaceDE w:val="0"/>
        <w:bidi w:val="0"/>
        <w:snapToGrid/>
        <w:spacing w:before="0" w:beforeAutospacing="0" w:after="0" w:afterAutospacing="0" w:line="567" w:lineRule="exact"/>
        <w:ind w:left="0" w:right="0" w:firstLine="640"/>
        <w:jc w:val="both"/>
        <w:textAlignment w:val="auto"/>
        <w:rPr>
          <w:rFonts w:hint="eastAsia" w:ascii="Calibri" w:hAnsi="Calibri" w:eastAsia="仿宋_GB2312" w:cs="Calibri"/>
          <w:i w:val="0"/>
          <w:caps w:val="0"/>
          <w:color w:val="000000"/>
          <w:spacing w:val="0"/>
          <w:sz w:val="27"/>
          <w:szCs w:val="27"/>
          <w:lang w:eastAsia="zh-CN"/>
        </w:rPr>
      </w:pPr>
      <w:r>
        <w:rPr>
          <w:rFonts w:hint="eastAsia" w:ascii="黑体" w:hAnsi="黑体" w:eastAsia="黑体" w:cs="黑体"/>
          <w:b w:val="0"/>
          <w:bCs w:val="0"/>
          <w:kern w:val="21"/>
          <w:sz w:val="36"/>
          <w:szCs w:val="36"/>
          <w:lang w:val="en-US" w:eastAsia="zh-CN" w:bidi="ar"/>
        </w:rPr>
        <w:t xml:space="preserve">区税务局提前谋划掌握组织收入主动权 </w:t>
      </w:r>
      <w:r>
        <w:rPr>
          <w:rFonts w:hint="eastAsia" w:ascii="楷体_GB2312" w:hAnsi="楷体_GB2312" w:eastAsia="楷体_GB2312" w:cs="楷体_GB2312"/>
          <w:b w:val="0"/>
          <w:bCs w:val="0"/>
          <w:kern w:val="21"/>
          <w:sz w:val="32"/>
          <w:szCs w:val="32"/>
          <w:lang w:val="en-US" w:eastAsia="zh-CN" w:bidi="ar"/>
        </w:rPr>
        <w:t xml:space="preserve"> </w:t>
      </w:r>
      <w:r>
        <w:rPr>
          <w:rFonts w:hint="eastAsia" w:ascii="Times New Roman" w:hAnsi="Times New Roman" w:eastAsia="仿宋_GB2312" w:cs="Times New Roman"/>
          <w:b w:val="0"/>
          <w:bCs w:val="0"/>
          <w:kern w:val="21"/>
          <w:sz w:val="32"/>
          <w:szCs w:val="32"/>
          <w:lang w:val="en-US" w:eastAsia="zh-CN" w:bidi="ar"/>
        </w:rPr>
        <w:t>一是完善税收分析机制。按月召开税收分析例会，加强对政策变化、税收征管以及重点税源的调查研究，及时</w:t>
      </w:r>
      <w:r>
        <w:rPr>
          <w:rFonts w:hint="eastAsia" w:ascii="Times New Roman" w:hAnsi="Times New Roman" w:cs="Times New Roman"/>
          <w:b w:val="0"/>
          <w:bCs w:val="0"/>
          <w:kern w:val="21"/>
          <w:sz w:val="32"/>
          <w:szCs w:val="32"/>
          <w:lang w:val="en-US" w:eastAsia="zh-CN" w:bidi="ar"/>
        </w:rPr>
        <w:t>掌握</w:t>
      </w:r>
      <w:r>
        <w:rPr>
          <w:rFonts w:hint="eastAsia" w:ascii="Times New Roman" w:hAnsi="Times New Roman" w:eastAsia="仿宋_GB2312" w:cs="Times New Roman"/>
          <w:b w:val="0"/>
          <w:bCs w:val="0"/>
          <w:kern w:val="21"/>
          <w:sz w:val="32"/>
          <w:szCs w:val="32"/>
          <w:lang w:val="en-US" w:eastAsia="zh-CN" w:bidi="ar"/>
        </w:rPr>
        <w:t>影响税收收入的各种因素，做好分析研判，科学分解任务，提高税收收入主动性。二是突出税收分析重点。依托“金税三期”系统加强数据分析，随时掌握收入进度、重点税源及分行业、分税种、分级次等税收入库</w:t>
      </w:r>
      <w:r>
        <w:rPr>
          <w:rFonts w:hint="eastAsia" w:ascii="Times New Roman" w:hAnsi="Times New Roman" w:cs="Times New Roman"/>
          <w:b w:val="0"/>
          <w:bCs w:val="0"/>
          <w:kern w:val="21"/>
          <w:sz w:val="32"/>
          <w:szCs w:val="32"/>
          <w:lang w:val="en-US" w:eastAsia="zh-CN" w:bidi="ar"/>
        </w:rPr>
        <w:t>和</w:t>
      </w:r>
      <w:r>
        <w:rPr>
          <w:rFonts w:hint="eastAsia" w:ascii="Times New Roman" w:hAnsi="Times New Roman" w:eastAsia="仿宋_GB2312" w:cs="Times New Roman"/>
          <w:b w:val="0"/>
          <w:bCs w:val="0"/>
          <w:kern w:val="21"/>
          <w:sz w:val="32"/>
          <w:szCs w:val="32"/>
          <w:lang w:val="en-US" w:eastAsia="zh-CN" w:bidi="ar"/>
        </w:rPr>
        <w:t>税收政策对收入和经济发展的影响，有针对性地采取加强税源监控的措施，把握组织收入主动权。三是强化部门协同配合。把税收分析与征收管理等紧密结合，针对税收分析中发现的异常风险点及时开展纳税评估。同时，通过对实际管理情况的总结分析、收入增减变化的因素分析，及时将税收分析中发现的经济增长点、管理薄弱点等转化为征管工作重点，为实现税收应收尽收奠定良好基础。</w:t>
      </w:r>
      <w:r>
        <w:rPr>
          <w:rFonts w:hint="eastAsia" w:ascii="楷体_GB2312" w:hAnsi="楷体_GB2312" w:eastAsia="楷体_GB2312" w:cs="楷体_GB2312"/>
          <w:b w:val="0"/>
          <w:bCs w:val="0"/>
          <w:kern w:val="21"/>
          <w:sz w:val="32"/>
          <w:szCs w:val="32"/>
          <w:lang w:val="en-US" w:eastAsia="zh-CN" w:bidi="ar"/>
        </w:rPr>
        <w:t>（区税务局）</w:t>
      </w:r>
    </w:p>
    <w:p>
      <w:pPr>
        <w:keepNext w:val="0"/>
        <w:keepLines w:val="0"/>
        <w:pageBreakBefore w:val="0"/>
        <w:widowControl w:val="0"/>
        <w:suppressLineNumbers w:val="0"/>
        <w:shd w:val="clear" w:fill="FFFFFF"/>
        <w:kinsoku/>
        <w:wordWrap/>
        <w:overflowPunct/>
        <w:topLinePunct w:val="0"/>
        <w:autoSpaceDE w:val="0"/>
        <w:autoSpaceDN w:val="0"/>
        <w:bidi w:val="0"/>
        <w:adjustRightInd/>
        <w:snapToGrid/>
        <w:spacing w:before="0" w:beforeAutospacing="0" w:after="0" w:afterAutospacing="0" w:line="567" w:lineRule="exact"/>
        <w:ind w:right="0" w:firstLine="720" w:firstLineChars="200"/>
        <w:jc w:val="both"/>
        <w:textAlignment w:val="auto"/>
        <w:rPr>
          <w:rFonts w:hint="eastAsia" w:ascii="楷体_GB2312" w:hAnsi="楷体_GB2312" w:eastAsia="楷体_GB2312" w:cs="楷体_GB2312"/>
          <w:b w:val="0"/>
          <w:bCs w:val="0"/>
          <w:kern w:val="21"/>
          <w:sz w:val="32"/>
          <w:szCs w:val="32"/>
          <w:lang w:val="en-US" w:eastAsia="zh-CN" w:bidi="ar"/>
        </w:rPr>
      </w:pPr>
      <w:r>
        <w:rPr>
          <w:rFonts w:hint="eastAsia" w:ascii="黑体" w:hAnsi="黑体" w:eastAsia="黑体" w:cs="黑体"/>
          <w:b w:val="0"/>
          <w:bCs w:val="0"/>
          <w:kern w:val="21"/>
          <w:sz w:val="36"/>
          <w:szCs w:val="36"/>
          <w:lang w:val="en-US" w:eastAsia="zh-CN" w:bidi="ar"/>
        </w:rPr>
        <w:t xml:space="preserve">区人社局开展农民工工资支付情况专项检查  </w:t>
      </w:r>
      <w:r>
        <w:rPr>
          <w:rFonts w:hint="eastAsia" w:ascii="仿宋_GB2312" w:hAnsi="仿宋_GB2312" w:eastAsia="仿宋_GB2312" w:cs="仿宋_GB2312"/>
          <w:b w:val="0"/>
          <w:bCs w:val="0"/>
          <w:kern w:val="21"/>
          <w:sz w:val="32"/>
          <w:szCs w:val="32"/>
          <w:lang w:val="en-US" w:eastAsia="zh-CN" w:bidi="ar"/>
        </w:rPr>
        <w:t>为维护农民工合法权益，确保农民工按时足额拿到工资，区人社局</w:t>
      </w:r>
      <w:r>
        <w:rPr>
          <w:rFonts w:hint="eastAsia" w:cs="仿宋_GB2312"/>
          <w:b w:val="0"/>
          <w:bCs w:val="0"/>
          <w:kern w:val="21"/>
          <w:sz w:val="32"/>
          <w:szCs w:val="32"/>
          <w:lang w:val="en-US" w:eastAsia="zh-CN" w:bidi="ar"/>
        </w:rPr>
        <w:t>联合区住建局成立专项</w:t>
      </w:r>
      <w:r>
        <w:rPr>
          <w:rFonts w:hint="eastAsia" w:ascii="仿宋_GB2312" w:hAnsi="仿宋_GB2312" w:eastAsia="仿宋_GB2312" w:cs="仿宋_GB2312"/>
          <w:b w:val="0"/>
          <w:bCs w:val="0"/>
          <w:kern w:val="21"/>
          <w:sz w:val="32"/>
          <w:szCs w:val="32"/>
          <w:lang w:val="en-US" w:eastAsia="zh-CN" w:bidi="ar"/>
        </w:rPr>
        <w:t>执法检查组，</w:t>
      </w:r>
      <w:r>
        <w:rPr>
          <w:rFonts w:hint="eastAsia" w:cs="仿宋_GB2312"/>
          <w:b w:val="0"/>
          <w:bCs w:val="0"/>
          <w:kern w:val="21"/>
          <w:sz w:val="32"/>
          <w:szCs w:val="32"/>
          <w:lang w:val="en-US" w:eastAsia="zh-CN" w:bidi="ar"/>
        </w:rPr>
        <w:t>重点围绕</w:t>
      </w:r>
      <w:r>
        <w:rPr>
          <w:rFonts w:hint="eastAsia" w:ascii="仿宋_GB2312" w:hAnsi="仿宋_GB2312" w:eastAsia="仿宋_GB2312" w:cs="仿宋_GB2312"/>
          <w:b w:val="0"/>
          <w:bCs w:val="0"/>
          <w:kern w:val="21"/>
          <w:sz w:val="32"/>
          <w:szCs w:val="32"/>
          <w:lang w:val="en-US" w:eastAsia="zh-CN" w:bidi="ar"/>
        </w:rPr>
        <w:t>工程建设领域农民工劳动合同签订、农民工实名制管理、农民工工资专用账户建立和使用、农民工工资保证金缴纳、劳动维权公示牌建立等情况进行专项检查</w:t>
      </w:r>
      <w:r>
        <w:rPr>
          <w:rFonts w:hint="eastAsia" w:cs="仿宋_GB2312"/>
          <w:b w:val="0"/>
          <w:bCs w:val="0"/>
          <w:kern w:val="21"/>
          <w:sz w:val="32"/>
          <w:szCs w:val="32"/>
          <w:lang w:val="en-US" w:eastAsia="zh-CN" w:bidi="ar"/>
        </w:rPr>
        <w:t>，</w:t>
      </w:r>
      <w:r>
        <w:rPr>
          <w:rFonts w:hint="eastAsia" w:ascii="仿宋_GB2312" w:hAnsi="仿宋_GB2312" w:eastAsia="仿宋_GB2312" w:cs="仿宋_GB2312"/>
          <w:b w:val="0"/>
          <w:bCs w:val="0"/>
          <w:kern w:val="21"/>
          <w:sz w:val="32"/>
          <w:szCs w:val="32"/>
          <w:lang w:val="en-US" w:eastAsia="zh-CN" w:bidi="ar"/>
        </w:rPr>
        <w:t>对在检查中发现存在问题的项目工程，建立工作台账，安排专人进行跟踪指导，督促限期整改到位。通过本次专项检查，治欠保支工作取得明显成效，切实维护</w:t>
      </w:r>
      <w:r>
        <w:rPr>
          <w:rFonts w:hint="eastAsia" w:cs="仿宋_GB2312"/>
          <w:b w:val="0"/>
          <w:bCs w:val="0"/>
          <w:kern w:val="21"/>
          <w:sz w:val="32"/>
          <w:szCs w:val="32"/>
          <w:lang w:val="en-US" w:eastAsia="zh-CN" w:bidi="ar"/>
        </w:rPr>
        <w:t>了</w:t>
      </w:r>
      <w:r>
        <w:rPr>
          <w:rFonts w:hint="eastAsia" w:ascii="仿宋_GB2312" w:hAnsi="仿宋_GB2312" w:eastAsia="仿宋_GB2312" w:cs="仿宋_GB2312"/>
          <w:b w:val="0"/>
          <w:bCs w:val="0"/>
          <w:kern w:val="21"/>
          <w:sz w:val="32"/>
          <w:szCs w:val="32"/>
          <w:lang w:val="en-US" w:eastAsia="zh-CN" w:bidi="ar"/>
        </w:rPr>
        <w:t>广大农民工的工资报酬权益。</w:t>
      </w:r>
      <w:r>
        <w:rPr>
          <w:rFonts w:hint="eastAsia" w:ascii="楷体_GB2312" w:hAnsi="楷体_GB2312" w:eastAsia="楷体_GB2312" w:cs="楷体_GB2312"/>
          <w:b w:val="0"/>
          <w:bCs w:val="0"/>
          <w:kern w:val="21"/>
          <w:sz w:val="32"/>
          <w:szCs w:val="32"/>
          <w:lang w:val="en-US" w:eastAsia="zh-CN" w:bidi="ar"/>
        </w:rPr>
        <w:t>（区人社局）</w:t>
      </w:r>
      <w:bookmarkStart w:id="0" w:name="_GoBack"/>
      <w:bookmarkEnd w:id="0"/>
    </w:p>
    <w:p>
      <w:pPr>
        <w:keepNext w:val="0"/>
        <w:keepLines w:val="0"/>
        <w:pageBreakBefore w:val="0"/>
        <w:widowControl w:val="0"/>
        <w:suppressLineNumbers w:val="0"/>
        <w:shd w:val="clear" w:fill="FFFFFF"/>
        <w:kinsoku/>
        <w:wordWrap/>
        <w:overflowPunct/>
        <w:topLinePunct w:val="0"/>
        <w:autoSpaceDE w:val="0"/>
        <w:autoSpaceDN w:val="0"/>
        <w:bidi w:val="0"/>
        <w:adjustRightInd/>
        <w:snapToGrid/>
        <w:spacing w:before="0" w:beforeAutospacing="0" w:after="0" w:afterAutospacing="0" w:line="567" w:lineRule="exact"/>
        <w:ind w:right="0"/>
        <w:jc w:val="both"/>
        <w:textAlignment w:val="auto"/>
        <w:rPr>
          <w:rFonts w:hint="eastAsia" w:ascii="仿宋_GB2312" w:hAnsi="仿宋_GB2312" w:eastAsia="仿宋_GB2312" w:cs="仿宋_GB2312"/>
          <w:b w:val="0"/>
          <w:bCs w:val="0"/>
          <w:kern w:val="21"/>
          <w:sz w:val="32"/>
          <w:szCs w:val="32"/>
          <w:lang w:val="en-US" w:eastAsia="zh-CN" w:bidi="ar"/>
        </w:rPr>
      </w:pPr>
    </w:p>
    <w:p>
      <w:pPr>
        <w:keepNext w:val="0"/>
        <w:keepLines w:val="0"/>
        <w:pageBreakBefore w:val="0"/>
        <w:widowControl w:val="0"/>
        <w:suppressLineNumbers w:val="0"/>
        <w:shd w:val="clear" w:fill="FFFFFF"/>
        <w:kinsoku/>
        <w:wordWrap/>
        <w:overflowPunct/>
        <w:topLinePunct w:val="0"/>
        <w:autoSpaceDE w:val="0"/>
        <w:autoSpaceDN w:val="0"/>
        <w:bidi w:val="0"/>
        <w:adjustRightInd/>
        <w:snapToGrid/>
        <w:spacing w:before="0" w:beforeAutospacing="0" w:after="0" w:afterAutospacing="0" w:line="567" w:lineRule="exact"/>
        <w:ind w:right="0"/>
        <w:jc w:val="both"/>
        <w:textAlignment w:val="auto"/>
        <w:rPr>
          <w:rFonts w:hint="eastAsia" w:ascii="仿宋_GB2312" w:hAnsi="仿宋_GB2312" w:eastAsia="仿宋_GB2312" w:cs="仿宋_GB2312"/>
          <w:b w:val="0"/>
          <w:bCs w:val="0"/>
          <w:kern w:val="21"/>
          <w:sz w:val="32"/>
          <w:szCs w:val="32"/>
          <w:lang w:val="en-US" w:eastAsia="zh-CN" w:bidi="ar"/>
        </w:rPr>
      </w:pPr>
    </w:p>
    <w:p>
      <w:pPr>
        <w:spacing w:before="70"/>
        <w:ind w:left="106" w:right="0" w:firstLine="0"/>
        <w:jc w:val="left"/>
        <w:rPr>
          <w:rFonts w:hint="eastAsia" w:ascii="楷体_GB2312" w:eastAsia="楷体_GB2312"/>
          <w:sz w:val="28"/>
        </w:rPr>
      </w:pPr>
      <w:r>
        <w:pict>
          <v:line id="_x0000_s1027" o:spid="_x0000_s1027" o:spt="20" style="position:absolute;left:0pt;margin-left:79.3pt;margin-top:23.8pt;height:0pt;width:442.25pt;mso-position-horizontal-relative:page;mso-wrap-distance-bottom:0pt;mso-wrap-distance-top:0pt;z-index:-251653120;mso-width-relative:page;mso-height-relative:page;" stroked="t" coordsize="21600,21600">
            <v:path arrowok="t"/>
            <v:fill focussize="0,0"/>
            <v:stroke weight="0.72pt" color="#000000"/>
            <v:imagedata o:title=""/>
            <o:lock v:ext="edit"/>
            <w10:wrap type="topAndBottom"/>
          </v:line>
        </w:pict>
      </w:r>
      <w:r>
        <w:rPr>
          <w:rFonts w:hint="eastAsia" w:ascii="黑体" w:eastAsia="黑体"/>
          <w:sz w:val="28"/>
        </w:rPr>
        <w:t>本期送：</w:t>
      </w:r>
      <w:r>
        <w:rPr>
          <w:rFonts w:hint="eastAsia" w:ascii="楷体_GB2312" w:eastAsia="楷体_GB2312"/>
          <w:sz w:val="28"/>
        </w:rPr>
        <w:t>区县处级领导</w:t>
      </w:r>
    </w:p>
    <w:p>
      <w:pPr>
        <w:spacing w:before="159" w:after="52"/>
        <w:ind w:left="668" w:right="0" w:firstLine="0"/>
        <w:jc w:val="left"/>
        <w:rPr>
          <w:rFonts w:hint="eastAsia" w:ascii="楷体_GB2312" w:eastAsia="楷体_GB2312"/>
          <w:sz w:val="28"/>
        </w:rPr>
      </w:pPr>
      <w:r>
        <w:rPr>
          <w:rFonts w:hint="eastAsia" w:ascii="黑体" w:eastAsia="黑体"/>
          <w:sz w:val="28"/>
        </w:rPr>
        <w:t>发：</w:t>
      </w:r>
      <w:r>
        <w:rPr>
          <w:rFonts w:hint="eastAsia" w:ascii="楷体_GB2312" w:eastAsia="楷体_GB2312"/>
          <w:sz w:val="28"/>
        </w:rPr>
        <w:t>峡窝镇、各街道办事处、区直各单位负责同志</w:t>
      </w:r>
    </w:p>
    <w:p>
      <w:pPr>
        <w:pStyle w:val="3"/>
        <w:spacing w:line="20" w:lineRule="exact"/>
        <w:ind w:left="99"/>
        <w:rPr>
          <w:rFonts w:ascii="楷体_GB2312"/>
          <w:sz w:val="2"/>
        </w:rPr>
      </w:pPr>
      <w:r>
        <w:rPr>
          <w:rFonts w:ascii="楷体_GB2312"/>
          <w:sz w:val="2"/>
        </w:rPr>
        <w:pict>
          <v:group id="_x0000_s1028" o:spid="_x0000_s1028" o:spt="203" style="height:0.75pt;width:442.25pt;" coordsize="8845,15">
            <o:lock v:ext="edit"/>
            <v:line id="_x0000_s1029" o:spid="_x0000_s1029" o:spt="20" style="position:absolute;left:0;top:7;height:0;width:8845;" stroked="t" coordsize="21600,21600">
              <v:path arrowok="t"/>
              <v:fill focussize="0,0"/>
              <v:stroke weight="0.72pt" color="#000000"/>
              <v:imagedata o:title=""/>
              <o:lock v:ext="edit"/>
            </v:line>
            <w10:wrap type="none"/>
            <w10:anchorlock/>
          </v:group>
        </w:pict>
      </w:r>
    </w:p>
    <w:p>
      <w:pPr>
        <w:pStyle w:val="3"/>
        <w:rPr>
          <w:rFonts w:ascii="楷体_GB2312"/>
          <w:sz w:val="8"/>
        </w:rPr>
      </w:pPr>
    </w:p>
    <w:p>
      <w:pPr>
        <w:tabs>
          <w:tab w:val="left" w:pos="2487"/>
        </w:tabs>
        <w:spacing w:before="62"/>
        <w:ind w:left="106" w:right="0" w:firstLine="0"/>
        <w:jc w:val="left"/>
        <w:rPr>
          <w:rFonts w:hint="eastAsia" w:ascii="Times New Roman" w:hAnsi="Times New Roman" w:cs="Times New Roman"/>
          <w:spacing w:val="-18"/>
          <w:sz w:val="32"/>
          <w:szCs w:val="32"/>
          <w:lang w:eastAsia="zh-CN" w:bidi="zh-CN"/>
        </w:rPr>
      </w:pPr>
      <w:r>
        <w:rPr>
          <w:rFonts w:hint="eastAsia" w:ascii="黑体" w:eastAsia="黑体"/>
          <w:sz w:val="28"/>
        </w:rPr>
        <w:t>责</w:t>
      </w:r>
      <w:r>
        <w:rPr>
          <w:rFonts w:hint="eastAsia" w:ascii="黑体" w:eastAsia="黑体"/>
          <w:spacing w:val="-3"/>
          <w:sz w:val="28"/>
        </w:rPr>
        <w:t>任</w:t>
      </w:r>
      <w:r>
        <w:rPr>
          <w:rFonts w:hint="eastAsia" w:ascii="黑体" w:eastAsia="黑体"/>
          <w:sz w:val="28"/>
        </w:rPr>
        <w:t>编辑：</w:t>
      </w:r>
      <w:r>
        <w:rPr>
          <w:rFonts w:hint="default" w:ascii="楷体_GB2312" w:eastAsia="楷体_GB2312"/>
          <w:sz w:val="28"/>
          <w:lang w:val="en"/>
        </w:rPr>
        <w:t xml:space="preserve">高 歌   </w:t>
      </w:r>
      <w:r>
        <w:rPr>
          <w:rFonts w:hint="eastAsia" w:ascii="楷体_GB2312" w:eastAsia="楷体_GB2312"/>
          <w:sz w:val="28"/>
        </w:rPr>
        <w:t>郝 婕</w:t>
      </w:r>
      <w:r>
        <w:rPr>
          <w:rFonts w:hint="eastAsia" w:ascii="楷体_GB2312" w:eastAsia="楷体_GB2312"/>
          <w:sz w:val="28"/>
        </w:rPr>
        <w:tab/>
      </w:r>
    </w:p>
    <w:sectPr>
      <w:footerReference r:id="rId5" w:type="default"/>
      <w:footerReference r:id="rId6" w:type="even"/>
      <w:pgSz w:w="11910" w:h="16840"/>
      <w:pgMar w:top="2211" w:right="1474" w:bottom="1871" w:left="1587" w:header="0" w:footer="124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78.6pt;margin-top:768.65pt;height:17.6pt;width:44.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9"/>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1</w:t>
                </w:r>
                <w:r>
                  <w:fldChar w:fldCharType="end"/>
                </w:r>
                <w:r>
                  <w:rPr>
                    <w:rFonts w:ascii="Times New Roman" w:hAnsi="Times New Roman"/>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78.3pt;margin-top:768.65pt;height:17.6pt;width:44.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9"/>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2</w:t>
                </w:r>
                <w:r>
                  <w:fldChar w:fldCharType="end"/>
                </w:r>
                <w:r>
                  <w:rPr>
                    <w:rFonts w:ascii="Times New Roman" w:hAnsi="Times New Roman"/>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4"/>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2A2B13"/>
    <w:rsid w:val="00CF76A6"/>
    <w:rsid w:val="034B3327"/>
    <w:rsid w:val="04E77AE0"/>
    <w:rsid w:val="061E2D66"/>
    <w:rsid w:val="062477D6"/>
    <w:rsid w:val="09D12991"/>
    <w:rsid w:val="0A6C04DE"/>
    <w:rsid w:val="0C4B166A"/>
    <w:rsid w:val="0D002FE3"/>
    <w:rsid w:val="0D885C3B"/>
    <w:rsid w:val="0DC8342D"/>
    <w:rsid w:val="0EF87A42"/>
    <w:rsid w:val="0F412892"/>
    <w:rsid w:val="0F9A2B10"/>
    <w:rsid w:val="14421403"/>
    <w:rsid w:val="16ED0FBA"/>
    <w:rsid w:val="19FC1A15"/>
    <w:rsid w:val="1C1C4B94"/>
    <w:rsid w:val="1FFDC428"/>
    <w:rsid w:val="21973793"/>
    <w:rsid w:val="255F63EE"/>
    <w:rsid w:val="27005CF8"/>
    <w:rsid w:val="27033657"/>
    <w:rsid w:val="277D2CB7"/>
    <w:rsid w:val="27FC2964"/>
    <w:rsid w:val="28260B96"/>
    <w:rsid w:val="286A61D4"/>
    <w:rsid w:val="2A6A4DC6"/>
    <w:rsid w:val="2B5D302D"/>
    <w:rsid w:val="2CAB606E"/>
    <w:rsid w:val="2D6B535D"/>
    <w:rsid w:val="2FD6A6C4"/>
    <w:rsid w:val="2FFC3955"/>
    <w:rsid w:val="31C26E70"/>
    <w:rsid w:val="31CC7F61"/>
    <w:rsid w:val="344925EA"/>
    <w:rsid w:val="34DF5E34"/>
    <w:rsid w:val="36EA7BCA"/>
    <w:rsid w:val="3926370D"/>
    <w:rsid w:val="3A253D3B"/>
    <w:rsid w:val="3A4E5E8B"/>
    <w:rsid w:val="3B3C3253"/>
    <w:rsid w:val="3C8B245E"/>
    <w:rsid w:val="3CCD2260"/>
    <w:rsid w:val="3D91DC5E"/>
    <w:rsid w:val="3FA95FDE"/>
    <w:rsid w:val="40124898"/>
    <w:rsid w:val="40421D79"/>
    <w:rsid w:val="41131533"/>
    <w:rsid w:val="44721DB4"/>
    <w:rsid w:val="44F20DF6"/>
    <w:rsid w:val="452B6348"/>
    <w:rsid w:val="454C0CD0"/>
    <w:rsid w:val="459F189E"/>
    <w:rsid w:val="47DF3E65"/>
    <w:rsid w:val="47F16B32"/>
    <w:rsid w:val="49453AC0"/>
    <w:rsid w:val="4A612B10"/>
    <w:rsid w:val="4C111925"/>
    <w:rsid w:val="4E7B53DC"/>
    <w:rsid w:val="51485409"/>
    <w:rsid w:val="51B376D5"/>
    <w:rsid w:val="532C0577"/>
    <w:rsid w:val="56511509"/>
    <w:rsid w:val="57A5A5A0"/>
    <w:rsid w:val="57DF36E6"/>
    <w:rsid w:val="581201C1"/>
    <w:rsid w:val="59A82A5B"/>
    <w:rsid w:val="5A1F707D"/>
    <w:rsid w:val="5BF70D0A"/>
    <w:rsid w:val="5DB950D7"/>
    <w:rsid w:val="5E5B1A29"/>
    <w:rsid w:val="5E7E4977"/>
    <w:rsid w:val="5ECB2223"/>
    <w:rsid w:val="5F2B17C4"/>
    <w:rsid w:val="5F524FD7"/>
    <w:rsid w:val="5F6B7C59"/>
    <w:rsid w:val="5F6F09E9"/>
    <w:rsid w:val="5FF622E6"/>
    <w:rsid w:val="5FFF4A47"/>
    <w:rsid w:val="5FFFF52B"/>
    <w:rsid w:val="60865D26"/>
    <w:rsid w:val="60C215DC"/>
    <w:rsid w:val="621C5BB0"/>
    <w:rsid w:val="62712E35"/>
    <w:rsid w:val="62830AC5"/>
    <w:rsid w:val="62C4325C"/>
    <w:rsid w:val="6B79F1D1"/>
    <w:rsid w:val="6DFFDBC0"/>
    <w:rsid w:val="6ED30A48"/>
    <w:rsid w:val="6FE72852"/>
    <w:rsid w:val="704D7852"/>
    <w:rsid w:val="738F725B"/>
    <w:rsid w:val="73A3FC9B"/>
    <w:rsid w:val="75A94497"/>
    <w:rsid w:val="76885417"/>
    <w:rsid w:val="771EAC99"/>
    <w:rsid w:val="77FDE35A"/>
    <w:rsid w:val="797F7D2F"/>
    <w:rsid w:val="79DC51C8"/>
    <w:rsid w:val="7BDB540D"/>
    <w:rsid w:val="7C7810C9"/>
    <w:rsid w:val="7CBD179A"/>
    <w:rsid w:val="7CFBE138"/>
    <w:rsid w:val="7CFFA38B"/>
    <w:rsid w:val="7DDC0557"/>
    <w:rsid w:val="7E306FB6"/>
    <w:rsid w:val="7ED03791"/>
    <w:rsid w:val="7EDA625F"/>
    <w:rsid w:val="7F2EB8F8"/>
    <w:rsid w:val="7F785259"/>
    <w:rsid w:val="7F7BC1AD"/>
    <w:rsid w:val="7FD43F2A"/>
    <w:rsid w:val="7FDF0473"/>
    <w:rsid w:val="7FEF1062"/>
    <w:rsid w:val="7FFBDFC8"/>
    <w:rsid w:val="9CFF12FC"/>
    <w:rsid w:val="BFE7C2B7"/>
    <w:rsid w:val="C7FF64C2"/>
    <w:rsid w:val="D77FDFB2"/>
    <w:rsid w:val="D79B0861"/>
    <w:rsid w:val="DFF74B1D"/>
    <w:rsid w:val="DFFF3DFC"/>
    <w:rsid w:val="ECEEF0EA"/>
    <w:rsid w:val="EFAE9F48"/>
    <w:rsid w:val="F5798DDF"/>
    <w:rsid w:val="F6F9ABCD"/>
    <w:rsid w:val="F7ED18D9"/>
    <w:rsid w:val="F7FCCB57"/>
    <w:rsid w:val="FDDBCAE6"/>
    <w:rsid w:val="FDDD3EFF"/>
    <w:rsid w:val="FEE7C2A2"/>
    <w:rsid w:val="FEEA8A34"/>
    <w:rsid w:val="FFBB69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line="431" w:lineRule="exact"/>
      <w:ind w:left="826"/>
      <w:outlineLvl w:val="1"/>
    </w:pPr>
    <w:rPr>
      <w:rFonts w:ascii="黑体" w:hAnsi="黑体" w:eastAsia="黑体" w:cs="黑体"/>
      <w:sz w:val="36"/>
      <w:szCs w:val="36"/>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Body Text 2"/>
    <w:basedOn w:val="1"/>
    <w:qFormat/>
    <w:uiPriority w:val="99"/>
    <w:pPr>
      <w:widowControl/>
      <w:numPr>
        <w:ilvl w:val="0"/>
        <w:numId w:val="1"/>
      </w:numPr>
      <w:spacing w:beforeLines="50" w:line="336" w:lineRule="auto"/>
    </w:pPr>
    <w:rPr>
      <w:szCs w:val="20"/>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rPr>
      <w:lang w:val="zh-CN" w:eastAsia="zh-CN" w:bidi="zh-CN"/>
    </w:rPr>
  </w:style>
  <w:style w:type="paragraph" w:customStyle="1" w:styleId="12">
    <w:name w:val="Table Paragraph"/>
    <w:basedOn w:val="1"/>
    <w:qFormat/>
    <w:uiPriority w:val="1"/>
    <w:rPr>
      <w:lang w:val="zh-CN" w:eastAsia="zh-CN" w:bidi="zh-CN"/>
    </w:rPr>
  </w:style>
  <w:style w:type="paragraph" w:customStyle="1" w:styleId="13">
    <w:name w:val="UserStyle_0"/>
    <w:basedOn w:val="14"/>
    <w:qFormat/>
    <w:uiPriority w:val="99"/>
    <w:pPr>
      <w:ind w:firstLine="420" w:firstLineChars="100"/>
    </w:pPr>
    <w:rPr>
      <w:rFonts w:ascii="Times New Roman" w:hAnsi="Times New Roman" w:cs="Times New Roman"/>
    </w:rPr>
  </w:style>
  <w:style w:type="paragraph" w:customStyle="1" w:styleId="14">
    <w:name w:val="UserStyle_1"/>
    <w:basedOn w:val="1"/>
    <w:qFormat/>
    <w:uiPriority w:val="99"/>
    <w:pPr>
      <w:ind w:left="120"/>
    </w:pPr>
    <w:rPr>
      <w:rFonts w:ascii="宋体" w:hAnsi="宋体" w:cs="宋体"/>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Info spid="_x0000_s1026"/>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1761</Words>
  <Characters>1806</Characters>
  <TotalTime>2</TotalTime>
  <ScaleCrop>false</ScaleCrop>
  <LinksUpToDate>false</LinksUpToDate>
  <CharactersWithSpaces>1833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2021-03-27T06:37:00Z</dcterms:created>
  <dc:creator>小白杨</dc:creator>
  <cp:lastModifiedBy>qwb</cp:lastModifiedBy>
  <dcterms:modified xsi:type="dcterms:W3CDTF">2021-10-18T16:07:06Z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WPS 文字</vt:lpwstr>
  </property>
  <property fmtid="{D5CDD505-2E9C-101B-9397-08002B2CF9AE}" pid="4" name="LastSaved">
    <vt:filetime>2021-03-22T00:00:00Z</vt:filetime>
  </property>
  <property fmtid="{D5CDD505-2E9C-101B-9397-08002B2CF9AE}" pid="5" name="KSOProductBuildVer">
    <vt:lpwstr>2052-11.8.2.10458</vt:lpwstr>
  </property>
  <property fmtid="{D5CDD505-2E9C-101B-9397-08002B2CF9AE}" pid="6" name="ICV">
    <vt:lpwstr>06A9C95338A240FFA239E8AA80016596</vt:lpwstr>
  </property>
</Properties>
</file>