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1"/>
        </w:rPr>
      </w:pPr>
    </w:p>
    <w:p>
      <w:pPr>
        <w:spacing w:before="0" w:line="2644" w:lineRule="exact"/>
        <w:ind w:left="0" w:right="167" w:firstLine="0"/>
        <w:jc w:val="center"/>
        <w:rPr>
          <w:rFonts w:hint="eastAsia" w:ascii="华文新魏" w:eastAsia="华文新魏"/>
          <w:color w:val="FF0000"/>
          <w:spacing w:val="120"/>
          <w:sz w:val="200"/>
        </w:rPr>
      </w:pPr>
      <w:r>
        <w:rPr>
          <w:rFonts w:hint="eastAsia" w:ascii="华文新魏" w:eastAsia="华文新魏"/>
          <w:color w:val="FF0000"/>
          <w:spacing w:val="120"/>
          <w:sz w:val="200"/>
        </w:rPr>
        <w:t>上街信息</w:t>
      </w:r>
    </w:p>
    <w:p>
      <w:pPr>
        <w:tabs>
          <w:tab w:val="left" w:pos="7770"/>
        </w:tabs>
        <w:autoSpaceDE/>
        <w:autoSpaceDN/>
        <w:spacing w:before="157" w:beforeLines="50" w:after="0" w:line="560" w:lineRule="exact"/>
        <w:ind w:left="0" w:right="0"/>
        <w:jc w:val="center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bidi="ar-SA"/>
        </w:rPr>
      </w:pPr>
    </w:p>
    <w:p>
      <w:pPr>
        <w:tabs>
          <w:tab w:val="left" w:pos="7770"/>
        </w:tabs>
        <w:autoSpaceDE/>
        <w:autoSpaceDN/>
        <w:spacing w:before="157" w:beforeLines="50" w:after="0" w:line="560" w:lineRule="exact"/>
        <w:ind w:left="0" w:right="0"/>
        <w:jc w:val="center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bidi="ar-SA"/>
        </w:rPr>
        <w:t>第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60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bidi="ar-SA"/>
        </w:rPr>
        <w:t>期</w:t>
      </w:r>
    </w:p>
    <w:p>
      <w:pPr>
        <w:pStyle w:val="3"/>
        <w:spacing w:before="8"/>
        <w:rPr>
          <w:rFonts w:ascii="楷体_GB2312"/>
          <w:sz w:val="54"/>
        </w:rPr>
      </w:pP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baseline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highlight w:val="none"/>
          <w:lang w:val="en-US" w:bidi="ar-SA"/>
        </w:rPr>
      </w:pP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bidi="ar-SA"/>
        </w:rPr>
        <w:t xml:space="preserve">中共上街区委办公室 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bidi="ar-SA"/>
        </w:rPr>
        <w:t xml:space="preserve">  </w:t>
      </w:r>
      <w:r>
        <w:rPr>
          <w:rFonts w:hint="eastAsia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bidi="ar-SA"/>
        </w:rPr>
        <w:t xml:space="preserve">  20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bidi="ar-SA"/>
        </w:rPr>
        <w:t>年</w:t>
      </w:r>
      <w:r>
        <w:rPr>
          <w:rFonts w:hint="eastAsia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highlight w:val="none"/>
          <w:lang w:val="en-US" w:bidi="ar-SA"/>
        </w:rPr>
        <w:t>日</w:t>
      </w:r>
    </w:p>
    <w:p>
      <w:pPr>
        <w:pStyle w:val="3"/>
        <w:spacing w:before="2"/>
      </w:pPr>
      <w:r>
        <w:pict>
          <v:line id="_x0000_s1026" o:spid="_x0000_s1026" o:spt="20" style="position:absolute;left:0pt;margin-left:79.3pt;margin-top:12.2pt;height:0pt;width:442.3pt;mso-position-horizontal-relative:page;mso-wrap-distance-bottom:0pt;mso-wrap-distance-top:0pt;z-index:-251654144;mso-width-relative:page;mso-height-relative:page;" stroked="t" coordsize="21600,21600">
            <v:path arrowok="t"/>
            <v:fill focussize="0,0"/>
            <v:stroke weight="1.08pt" color="#FF0000"/>
            <v:imagedata o:title=""/>
            <o:lock v:ext="edit"/>
            <w10:wrap type="topAndBottom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7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宋洁实地督导检查国庆期间安全防范工作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1"/>
          <w:sz w:val="44"/>
          <w:szCs w:val="44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  <w:t>10月2日，区委书记宋洁先后到景文百货济源路店、上影电影院、新乡路中国石化加油站、盛誉实业、理想名城等处，实地检查国庆期间安全生产、消防安全和地质灾害防范工作。区委常委、政法委书记张向奥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7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  <w:t>宋洁指出，要坚决扛牢安全生产责任，按照“三管三必须”“党政同责、一岗双责、齐抓共管、失职追责”的要求，落实属地的党政领导责任，行业部门的监管责任和企业的主体责任，抓实抓细安全生产各项工作，以务实的举措、过硬的作风，真正把安全生产放在心上、抓在手上、体现到行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67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  <w:t>宋洁强调，要时刻绷紧消防“安全弦”，坚持“人民至上、生命至上”理念，加大人员密集场所、危化品行业、高层建筑等重点领域执法检查力度，进一步查漏补缺，及时消除安全隐患。同时，要加强宣传教育，增强公众安全防范意识，努力营造“人人知消防、人人懂自防”的社会氛围，全力保障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67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  <w:t>宋洁要求，要做好防汛和地质灾害防范工作，聚焦施工工地、桥梁涵洞、地质灾害点、水毁工程、易积水路段等重点区域和薄弱环节,尤其要密切监测地质灾害点周边企业，强化排查除险，严防各类事故发生。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67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1"/>
          <w:sz w:val="32"/>
          <w:szCs w:val="32"/>
          <w:lang w:val="en-US" w:bidi="ar"/>
        </w:rPr>
        <w:t>宋洁强调，要毫不松懈抓好常态化疫情防控，大型商超、电影院等人员密集场所要严格落实“限量、预约、错峰”等管控措施，坚决执行戴口罩、扫码测温等防疫要求，全面做好室内环境消杀、员工防护等工作，全力巩固疫情防控成果，确保全区人民度过一个欢乐、祥和、安全的国庆佳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67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区纪委监委监督“提质增效”助力企业发展</w:t>
      </w:r>
      <w:r>
        <w:rPr>
          <w:rFonts w:hint="eastAsia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一是一线走访摸排难点。持续开展纪检监察干部“访万企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 w:bidi="ar"/>
        </w:rPr>
        <w:t>·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解难题”活动，深入厂房车间与企业家、职工面对面“拉家常”，了解实际需求，查找发展环境不优、干部作风不实、服务保障不到位等问题，为企业反映诉求提供“绿色通道”</w:t>
      </w:r>
      <w:r>
        <w:rPr>
          <w:rFonts w:hint="eastAsia" w:ascii="Times New Roman" w:hAnsi="Times New Roman" w:cs="Times New Roman"/>
          <w:b w:val="0"/>
          <w:bCs w:val="0"/>
          <w:kern w:val="21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截至目前，已走访企业50余家，收集意见建议36条。二是督促整改打通堵点。针对走访中发现、收集的问题，建立专项台账，分类移交相关职能部门办理，并组织派驻组、纪（工）委和营商环境特邀监督员对整改落实情况开展监督检查，督促其增强服务意识、提高服务效率，目前均已整改到位，切实让企业感受到“意见有人听、问题有人管、利益有人护”。三是从严问责破解痛点。对去年以来信访举报、日常监督、专项检查、巡视巡察移交的破坏营商环境、阻碍企业发展问题线索办理情况进行“回头看”，紧盯关键岗位、关键人，对9名失职失责人员谈话提醒，督促完善制度12项，堵塞漏洞，为企业发展提供有力保障。</w:t>
      </w:r>
      <w:r>
        <w:rPr>
          <w:rFonts w:hint="eastAsia" w:ascii="楷体_GB2312" w:hAnsi="楷体_GB2312" w:eastAsia="楷体_GB2312" w:cs="楷体_GB2312"/>
          <w:b w:val="0"/>
          <w:bCs w:val="0"/>
          <w:kern w:val="21"/>
          <w:sz w:val="32"/>
          <w:szCs w:val="32"/>
          <w:lang w:val="en-US" w:eastAsia="zh-CN" w:bidi="ar"/>
        </w:rPr>
        <w:t>（区纪委监委）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67" w:lineRule="exact"/>
        <w:ind w:right="0" w:firstLine="72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pacing w:val="0"/>
          <w:kern w:val="21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峡窝镇</w:t>
      </w:r>
      <w:r>
        <w:rPr>
          <w:rFonts w:hint="default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抓</w:t>
      </w:r>
      <w:r>
        <w:rPr>
          <w:rFonts w:hint="eastAsia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紧</w:t>
      </w:r>
      <w:r>
        <w:rPr>
          <w:rFonts w:hint="default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抓</w:t>
      </w:r>
      <w:r>
        <w:rPr>
          <w:rFonts w:hint="eastAsia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实</w:t>
      </w:r>
      <w:r>
        <w:rPr>
          <w:rFonts w:hint="default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安全</w:t>
      </w:r>
      <w:r>
        <w:rPr>
          <w:rFonts w:hint="eastAsia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防范</w:t>
      </w:r>
      <w:r>
        <w:rPr>
          <w:rFonts w:hint="default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工作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压实安全责任主体。严格落实政府属地监管责任、部门“三管三必须”监管责任和企业主体责任，各级领导干部对重大安全风险隐患亲自研究、亲自协调、亲自督办，把安全风险责任传导到第一线、压实到最基层。</w:t>
      </w:r>
      <w:r>
        <w:rPr>
          <w:rFonts w:hint="eastAsia" w:ascii="Times New Roman" w:hAnsi="Times New Roman" w:cs="Times New Roman"/>
          <w:b w:val="0"/>
          <w:bCs w:val="0"/>
          <w:kern w:val="21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开展隐患排查整治。结合节日特点，围绕道路交通、消防、建筑施工</w:t>
      </w:r>
      <w:r>
        <w:rPr>
          <w:rFonts w:hint="eastAsia" w:ascii="Times New Roman" w:hAnsi="Times New Roman" w:cs="Times New Roman"/>
          <w:b w:val="0"/>
          <w:bCs w:val="0"/>
          <w:kern w:val="21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重点领域，村社区认真排查风险，实行重点监管、重点防控、重点整治，</w:t>
      </w:r>
      <w:r>
        <w:rPr>
          <w:rFonts w:hint="eastAsia" w:ascii="Times New Roman" w:hAnsi="Times New Roman" w:cs="Times New Roman"/>
          <w:b w:val="0"/>
          <w:bCs w:val="0"/>
          <w:kern w:val="21"/>
          <w:sz w:val="32"/>
          <w:szCs w:val="32"/>
          <w:lang w:val="en-US" w:eastAsia="zh-CN" w:bidi="ar"/>
        </w:rPr>
        <w:t>切实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做好安全防范工作。</w:t>
      </w:r>
      <w:r>
        <w:rPr>
          <w:rFonts w:hint="eastAsia" w:ascii="Times New Roman" w:hAnsi="Times New Roman" w:cs="Times New Roman"/>
          <w:b w:val="0"/>
          <w:bCs w:val="0"/>
          <w:kern w:val="21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广泛进行预警提示。充分利用互联网、短信、微信等方式大力宣传安全知识，有针对性的开展安全知识和技能培训，提高全社会安全意识和事故防范能力。</w:t>
      </w:r>
      <w:r>
        <w:rPr>
          <w:rFonts w:hint="eastAsia" w:ascii="Times New Roman" w:hAnsi="Times New Roman" w:cs="Times New Roman"/>
          <w:b w:val="0"/>
          <w:bCs w:val="0"/>
          <w:kern w:val="21"/>
          <w:sz w:val="32"/>
          <w:szCs w:val="32"/>
          <w:lang w:val="en-US" w:eastAsia="zh-CN" w:bidi="ar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严格应急值班值守。执行领导带班和关键岗位24小时值班制度，前置各类应急救援队伍和物资装备，确保及时高效处置突发事件。</w:t>
      </w:r>
      <w:r>
        <w:rPr>
          <w:rFonts w:hint="default" w:ascii="楷体_GB2312" w:hAnsi="楷体_GB2312" w:eastAsia="楷体_GB2312" w:cs="楷体_GB2312"/>
          <w:b w:val="0"/>
          <w:bCs w:val="0"/>
          <w:spacing w:val="0"/>
          <w:kern w:val="21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32"/>
          <w:szCs w:val="32"/>
          <w:lang w:val="en-US" w:eastAsia="zh-CN" w:bidi="ar"/>
        </w:rPr>
        <w:t>峡窝镇</w:t>
      </w:r>
      <w:r>
        <w:rPr>
          <w:rFonts w:hint="default" w:ascii="楷体_GB2312" w:hAnsi="楷体_GB2312" w:eastAsia="楷体_GB2312" w:cs="楷体_GB2312"/>
          <w:b w:val="0"/>
          <w:bCs w:val="0"/>
          <w:spacing w:val="0"/>
          <w:kern w:val="21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67" w:lineRule="exact"/>
        <w:ind w:right="0" w:firstLine="72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>中心路街道多措并举扎实做好信访稳定</w:t>
      </w:r>
      <w:r>
        <w:rPr>
          <w:rFonts w:hint="eastAsia" w:ascii="黑体" w:hAnsi="黑体" w:eastAsia="黑体" w:cs="黑体"/>
          <w:b w:val="0"/>
          <w:bCs w:val="0"/>
          <w:kern w:val="21"/>
          <w:sz w:val="36"/>
          <w:szCs w:val="36"/>
          <w:lang w:val="en-US" w:eastAsia="zh-CN" w:bidi="ar"/>
        </w:rPr>
        <w:t xml:space="preserve">工作  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 w:bidi="ar"/>
        </w:rPr>
        <w:t>一是抓源头，把好首问责任关。紧盯重点群体，坚持主要领导亲自抓，分管领导具体抓，一级抓一级、层层抓落实；严格落实领导带班值班制度，畅通信息渠道，值班人员确保坚守岗位，落实首问责任制，严把信访第一关，强化信访办理责任落实。二是重化解，把好信访维稳关。召开信访稳定专题会，梳理突出问题，严格落实“人盯人”稳控措施，密切关注动向，做到知情在先、防范在前，矛盾化解在基层。邀请律师为有苗头信访群众免费提供法律咨询服务，引导信访群众通过法定程序表达诉求，推动依法化解矛盾纠纷。三是转作风，把好信访能力关。围绕党史学习教育目标要求，结合街道“大走访 大调研 大问计”活动，深入基层，深入群众，加强与群众沟通交流，变群众上访为干部走访，实实在在为群众办事，努力打造一支“工作一流、群众满意”的干部队伍。目前，已走访居民4663户、商户610家、企业7家，收集意见与建议2620条，反馈困难638个。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32"/>
          <w:szCs w:val="32"/>
          <w:lang w:val="en-US" w:eastAsia="zh-CN" w:bidi="ar"/>
        </w:rPr>
        <w:t>（中心路街道）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67" w:lineRule="exact"/>
        <w:ind w:right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pacing w:val="0"/>
          <w:kern w:val="21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spacing w:before="70"/>
        <w:ind w:left="106" w:right="0" w:firstLine="0"/>
        <w:jc w:val="left"/>
        <w:rPr>
          <w:rFonts w:hint="eastAsia" w:ascii="楷体_GB2312" w:eastAsia="楷体_GB2312"/>
          <w:sz w:val="28"/>
        </w:rPr>
      </w:pPr>
      <w:r>
        <w:pict>
          <v:line id="_x0000_s1027" o:spid="_x0000_s1027" o:spt="20" style="position:absolute;left:0pt;margin-left:79.3pt;margin-top:23.8pt;height:0pt;width:442.25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rPr>
          <w:rFonts w:hint="eastAsia" w:ascii="黑体" w:eastAsia="黑体"/>
          <w:sz w:val="28"/>
        </w:rPr>
        <w:t>本期送：</w:t>
      </w:r>
      <w:r>
        <w:rPr>
          <w:rFonts w:hint="eastAsia" w:ascii="楷体_GB2312" w:eastAsia="楷体_GB2312"/>
          <w:sz w:val="28"/>
        </w:rPr>
        <w:t>区县处级领导</w:t>
      </w:r>
    </w:p>
    <w:p>
      <w:pPr>
        <w:spacing w:before="159" w:after="52"/>
        <w:ind w:left="668" w:right="0" w:firstLine="0"/>
        <w:jc w:val="left"/>
        <w:rPr>
          <w:rFonts w:hint="eastAsia" w:ascii="楷体_GB2312" w:eastAsia="楷体_GB2312"/>
          <w:sz w:val="28"/>
        </w:rPr>
      </w:pPr>
      <w:r>
        <w:rPr>
          <w:rFonts w:hint="eastAsia" w:ascii="黑体" w:eastAsia="黑体"/>
          <w:sz w:val="28"/>
        </w:rPr>
        <w:t>发：</w:t>
      </w:r>
      <w:r>
        <w:rPr>
          <w:rFonts w:hint="eastAsia" w:ascii="楷体_GB2312" w:eastAsia="楷体_GB2312"/>
          <w:sz w:val="28"/>
        </w:rPr>
        <w:t>峡窝镇、各街道办事处、区直各单位负责同志</w:t>
      </w:r>
    </w:p>
    <w:p>
      <w:pPr>
        <w:pStyle w:val="3"/>
        <w:spacing w:line="20" w:lineRule="exact"/>
        <w:ind w:left="99"/>
        <w:rPr>
          <w:rFonts w:ascii="楷体_GB2312"/>
          <w:sz w:val="2"/>
        </w:rPr>
      </w:pPr>
      <w:r>
        <w:rPr>
          <w:rFonts w:ascii="楷体_GB2312"/>
          <w:sz w:val="2"/>
        </w:rPr>
        <w:pict>
          <v:group id="_x0000_s1028" o:spid="_x0000_s1028" o:spt="203" style="height:0.75pt;width:442.25pt;" coordsize="8845,15">
            <o:lock v:ext="edit"/>
            <v:line id="_x0000_s1029" o:spid="_x0000_s1029" o:spt="20" style="position:absolute;left:0;top:7;height:0;width:8845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rPr>
          <w:rFonts w:ascii="楷体_GB2312"/>
          <w:sz w:val="8"/>
        </w:rPr>
      </w:pPr>
    </w:p>
    <w:p>
      <w:pPr>
        <w:tabs>
          <w:tab w:val="left" w:pos="2487"/>
        </w:tabs>
        <w:spacing w:before="62"/>
        <w:ind w:left="106" w:right="0" w:firstLine="0"/>
        <w:jc w:val="left"/>
        <w:rPr>
          <w:rFonts w:hint="eastAsia" w:ascii="Times New Roman" w:hAnsi="Times New Roman" w:cs="Times New Roman"/>
          <w:spacing w:val="-18"/>
          <w:sz w:val="32"/>
          <w:szCs w:val="32"/>
          <w:lang w:eastAsia="zh-CN" w:bidi="zh-CN"/>
        </w:rPr>
      </w:pPr>
      <w:r>
        <w:rPr>
          <w:rFonts w:hint="eastAsia" w:ascii="黑体" w:eastAsia="黑体"/>
          <w:sz w:val="28"/>
        </w:rPr>
        <w:t>责</w:t>
      </w:r>
      <w:r>
        <w:rPr>
          <w:rFonts w:hint="eastAsia" w:ascii="黑体" w:eastAsia="黑体"/>
          <w:spacing w:val="-3"/>
          <w:sz w:val="28"/>
        </w:rPr>
        <w:t>任</w:t>
      </w:r>
      <w:r>
        <w:rPr>
          <w:rFonts w:hint="eastAsia" w:ascii="黑体" w:eastAsia="黑体"/>
          <w:sz w:val="28"/>
        </w:rPr>
        <w:t>编辑：</w:t>
      </w:r>
      <w:r>
        <w:rPr>
          <w:rFonts w:hint="eastAsia" w:ascii="楷体_GB2312" w:eastAsia="楷体_GB2312"/>
          <w:sz w:val="28"/>
        </w:rPr>
        <w:t>郝 婕</w:t>
      </w:r>
      <w:r>
        <w:rPr>
          <w:rFonts w:hint="eastAsia" w:ascii="楷体_GB2312" w:eastAsia="楷体_GB2312"/>
          <w:sz w:val="28"/>
        </w:rPr>
        <w:tab/>
      </w:r>
      <w:r>
        <w:rPr>
          <w:rFonts w:hint="eastAsia" w:ascii="楷体_GB2312" w:eastAsia="楷体_GB2312"/>
          <w:sz w:val="28"/>
        </w:rPr>
        <w:t>王</w:t>
      </w:r>
      <w:r>
        <w:rPr>
          <w:rFonts w:hint="eastAsia" w:ascii="楷体_GB2312" w:eastAsia="楷体_GB2312"/>
          <w:spacing w:val="-3"/>
          <w:sz w:val="28"/>
        </w:rPr>
        <w:t>思</w:t>
      </w:r>
      <w:r>
        <w:rPr>
          <w:rFonts w:hint="eastAsia" w:ascii="楷体_GB2312" w:eastAsia="楷体_GB2312"/>
          <w:sz w:val="28"/>
        </w:rPr>
        <w:t>宇</w:t>
      </w:r>
    </w:p>
    <w:sectPr>
      <w:footerReference r:id="rId5" w:type="default"/>
      <w:footerReference r:id="rId6" w:type="even"/>
      <w:pgSz w:w="11910" w:h="16840"/>
      <w:pgMar w:top="2211" w:right="1474" w:bottom="1871" w:left="1587" w:header="0" w:footer="12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78.6pt;margin-top:768.65pt;height:17.6pt;width:44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3pt;margin-top:768.65pt;height:17.6pt;width:44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2A2B13"/>
    <w:rsid w:val="00CF76A6"/>
    <w:rsid w:val="00D853E1"/>
    <w:rsid w:val="034B3327"/>
    <w:rsid w:val="04E77AE0"/>
    <w:rsid w:val="061E2D66"/>
    <w:rsid w:val="062477D6"/>
    <w:rsid w:val="09D12991"/>
    <w:rsid w:val="0A6C04DE"/>
    <w:rsid w:val="0C4B166A"/>
    <w:rsid w:val="0D002FE3"/>
    <w:rsid w:val="0D885C3B"/>
    <w:rsid w:val="0DC8342D"/>
    <w:rsid w:val="0EF87A42"/>
    <w:rsid w:val="0F052830"/>
    <w:rsid w:val="0F412892"/>
    <w:rsid w:val="0F9A2B10"/>
    <w:rsid w:val="14421403"/>
    <w:rsid w:val="16ED0FBA"/>
    <w:rsid w:val="19FC1A15"/>
    <w:rsid w:val="1C1C4B94"/>
    <w:rsid w:val="1F090024"/>
    <w:rsid w:val="1FFDC428"/>
    <w:rsid w:val="21973793"/>
    <w:rsid w:val="22DE28B5"/>
    <w:rsid w:val="255F63EE"/>
    <w:rsid w:val="27005CF8"/>
    <w:rsid w:val="27033657"/>
    <w:rsid w:val="277D2CB7"/>
    <w:rsid w:val="27FC2964"/>
    <w:rsid w:val="28260B96"/>
    <w:rsid w:val="286A61D4"/>
    <w:rsid w:val="2A6A4DC6"/>
    <w:rsid w:val="2BB123BD"/>
    <w:rsid w:val="2CAB606E"/>
    <w:rsid w:val="2D6B535D"/>
    <w:rsid w:val="31C26E70"/>
    <w:rsid w:val="31CC7F61"/>
    <w:rsid w:val="344925EA"/>
    <w:rsid w:val="34DF5E34"/>
    <w:rsid w:val="36EA7BCA"/>
    <w:rsid w:val="3926370D"/>
    <w:rsid w:val="3A253D3B"/>
    <w:rsid w:val="3A4E5E8B"/>
    <w:rsid w:val="3B3C3253"/>
    <w:rsid w:val="3C8B245E"/>
    <w:rsid w:val="3CCD2260"/>
    <w:rsid w:val="3FA95FDE"/>
    <w:rsid w:val="40124898"/>
    <w:rsid w:val="40421D79"/>
    <w:rsid w:val="41131533"/>
    <w:rsid w:val="43F808C9"/>
    <w:rsid w:val="44721DB4"/>
    <w:rsid w:val="44F20DF6"/>
    <w:rsid w:val="452B6348"/>
    <w:rsid w:val="454C0CD0"/>
    <w:rsid w:val="459F189E"/>
    <w:rsid w:val="46FC2ECC"/>
    <w:rsid w:val="47DF3E65"/>
    <w:rsid w:val="47F16B32"/>
    <w:rsid w:val="49453AC0"/>
    <w:rsid w:val="4A612B10"/>
    <w:rsid w:val="4C111925"/>
    <w:rsid w:val="51485409"/>
    <w:rsid w:val="51B376D5"/>
    <w:rsid w:val="532C0577"/>
    <w:rsid w:val="54C24B19"/>
    <w:rsid w:val="56511509"/>
    <w:rsid w:val="57A5A5A0"/>
    <w:rsid w:val="581201C1"/>
    <w:rsid w:val="59A82A5B"/>
    <w:rsid w:val="5A1F707D"/>
    <w:rsid w:val="5DB950D7"/>
    <w:rsid w:val="5E5B1A29"/>
    <w:rsid w:val="5ECB2223"/>
    <w:rsid w:val="5F2B17C4"/>
    <w:rsid w:val="5F524FD7"/>
    <w:rsid w:val="5F6B7C59"/>
    <w:rsid w:val="5F6F09E9"/>
    <w:rsid w:val="5FF622E6"/>
    <w:rsid w:val="60865D26"/>
    <w:rsid w:val="60C215DC"/>
    <w:rsid w:val="621C5BB0"/>
    <w:rsid w:val="62712E35"/>
    <w:rsid w:val="62830AC5"/>
    <w:rsid w:val="62C4325C"/>
    <w:rsid w:val="6ED30A48"/>
    <w:rsid w:val="6FE72852"/>
    <w:rsid w:val="704D7852"/>
    <w:rsid w:val="73A3FC9B"/>
    <w:rsid w:val="754063C6"/>
    <w:rsid w:val="75A94497"/>
    <w:rsid w:val="76885417"/>
    <w:rsid w:val="79DC51C8"/>
    <w:rsid w:val="7C7810C9"/>
    <w:rsid w:val="7E306FB6"/>
    <w:rsid w:val="7ED03791"/>
    <w:rsid w:val="7EDA625F"/>
    <w:rsid w:val="7FD43F2A"/>
    <w:rsid w:val="7FFBDFC8"/>
    <w:rsid w:val="DFF74B1D"/>
    <w:rsid w:val="DFFF3DFC"/>
    <w:rsid w:val="EFAE9F48"/>
    <w:rsid w:val="F5798DDF"/>
    <w:rsid w:val="F7ED18D9"/>
    <w:rsid w:val="FDDBCAE6"/>
    <w:rsid w:val="FEE7C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31" w:lineRule="exact"/>
      <w:ind w:left="826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1865</Words>
  <Characters>1908</Characters>
  <TotalTime>0</TotalTime>
  <ScaleCrop>false</ScaleCrop>
  <LinksUpToDate>false</LinksUpToDate>
  <CharactersWithSpaces>1935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2021-03-24T22:37:00Z</dcterms:created>
  <dc:creator>小白杨</dc:creator>
  <cp:lastModifiedBy>dell</cp:lastModifiedBy>
  <dcterms:modified xsi:type="dcterms:W3CDTF">2021-10-08T02:34:09Z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2021-03-22T00:00:00Z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8FC21819149641179390DD07D0939F5F</vt:lpwstr>
  </property>
</Properties>
</file>